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14.11.2016г. №</w:t>
      </w:r>
      <w:r w:rsidR="001303AF">
        <w:rPr>
          <w:rFonts w:ascii="Arial" w:hAnsi="Arial" w:cs="Arial"/>
          <w:b/>
          <w:sz w:val="32"/>
          <w:szCs w:val="32"/>
        </w:rPr>
        <w:t>12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 МУНИЦИПАЛЬНОЕ ОБРАЗОВАНИЕ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A60BE2" w:rsidRDefault="0048178C" w:rsidP="00A60BE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Четвертого </w:t>
      </w:r>
      <w:r w:rsidR="00A60BE2">
        <w:rPr>
          <w:rFonts w:ascii="Arial" w:hAnsi="Arial" w:cs="Arial"/>
          <w:b/>
          <w:bCs/>
          <w:sz w:val="32"/>
          <w:szCs w:val="32"/>
        </w:rPr>
        <w:t>созыва</w:t>
      </w:r>
    </w:p>
    <w:p w:rsidR="00A60BE2" w:rsidRDefault="0048178C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Вторая </w:t>
      </w:r>
      <w:r w:rsidR="00A60BE2">
        <w:rPr>
          <w:rFonts w:ascii="Arial" w:hAnsi="Arial" w:cs="Arial"/>
          <w:b/>
          <w:sz w:val="32"/>
          <w:szCs w:val="32"/>
        </w:rPr>
        <w:t>сессия</w:t>
      </w:r>
    </w:p>
    <w:p w:rsidR="00A60BE2" w:rsidRDefault="00A60BE2" w:rsidP="00A60B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прогноза социально-экономического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развития </w:t>
      </w:r>
      <w:proofErr w:type="spellStart"/>
      <w:r>
        <w:rPr>
          <w:rFonts w:ascii="Arial" w:hAnsi="Arial" w:cs="Arial"/>
          <w:b/>
          <w:sz w:val="32"/>
          <w:szCs w:val="32"/>
        </w:rPr>
        <w:t>Новочунского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2017 год и плановый период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 и 2019 годы.</w:t>
      </w:r>
    </w:p>
    <w:p w:rsidR="00A60BE2" w:rsidRDefault="00A60BE2" w:rsidP="00A60BE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В соответствии  статьей 14  Федерального закона от 6 октября 2003 года № 131-ФЗ «Об общих принципах организации местного самоуправления в Российской Федерации»,  Бюджетным кодексом РФ, в целях создания условий для устойчивого развития территории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   Дума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</w:t>
      </w: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</w:p>
    <w:p w:rsidR="00A60BE2" w:rsidRDefault="00A60BE2" w:rsidP="00A60BE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1.Утвердить  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2018 год и плановый период 2019-2021 годы.</w:t>
      </w: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2.Контроль над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</w:p>
    <w:p w:rsidR="00A60BE2" w:rsidRDefault="00A60BE2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</w:p>
    <w:p w:rsidR="001303AF" w:rsidRDefault="00A60BE2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303AF">
        <w:rPr>
          <w:rFonts w:ascii="Arial" w:hAnsi="Arial" w:cs="Arial"/>
          <w:sz w:val="24"/>
          <w:szCs w:val="24"/>
        </w:rPr>
        <w:t xml:space="preserve"> </w:t>
      </w:r>
    </w:p>
    <w:p w:rsidR="00A60BE2" w:rsidRDefault="001303AF" w:rsidP="00A60B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М.Г. </w:t>
      </w:r>
      <w:proofErr w:type="spellStart"/>
      <w:r>
        <w:rPr>
          <w:rFonts w:ascii="Arial" w:hAnsi="Arial" w:cs="Arial"/>
          <w:sz w:val="24"/>
          <w:szCs w:val="24"/>
        </w:rPr>
        <w:t>Зайнулин</w:t>
      </w:r>
      <w:proofErr w:type="spellEnd"/>
    </w:p>
    <w:p w:rsidR="00A60BE2" w:rsidRDefault="00A60BE2" w:rsidP="001303AF">
      <w:pPr>
        <w:rPr>
          <w:rFonts w:ascii="Calibri" w:hAnsi="Calibri" w:cs="Times New Roman"/>
          <w:b/>
          <w:sz w:val="24"/>
          <w:szCs w:val="24"/>
        </w:rPr>
      </w:pPr>
    </w:p>
    <w:p w:rsidR="00A60BE2" w:rsidRDefault="00A60BE2" w:rsidP="00A60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BE2" w:rsidRDefault="00A60BE2" w:rsidP="00A60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BE2" w:rsidRDefault="00A60BE2" w:rsidP="00A60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BE2" w:rsidRDefault="00A60BE2" w:rsidP="00A60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BE2" w:rsidRDefault="00A60BE2" w:rsidP="00A60BE2">
      <w:pPr>
        <w:pStyle w:val="2"/>
      </w:pPr>
      <w:r>
        <w:t xml:space="preserve">  </w:t>
      </w:r>
    </w:p>
    <w:p w:rsidR="001F428F" w:rsidRPr="00A60BE2" w:rsidRDefault="001F428F"/>
    <w:sectPr w:rsidR="001F428F" w:rsidRPr="00A60BE2" w:rsidSect="00E2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BE2"/>
    <w:rsid w:val="001303AF"/>
    <w:rsid w:val="001F428F"/>
    <w:rsid w:val="0048178C"/>
    <w:rsid w:val="00A60BE2"/>
    <w:rsid w:val="00E2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60BE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0BE2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A60B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2017-11-21T08:40:00Z</cp:lastPrinted>
  <dcterms:created xsi:type="dcterms:W3CDTF">2017-11-21T08:25:00Z</dcterms:created>
  <dcterms:modified xsi:type="dcterms:W3CDTF">2017-11-21T08:40:00Z</dcterms:modified>
</cp:coreProperties>
</file>