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1DD" w:rsidRDefault="002031DD" w:rsidP="002031DD"/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ИРКУТСКАЯ ОБЛАСТЬ</w:t>
      </w: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МЕСТНЫЕ НОРМАТИВЫ</w:t>
      </w: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ГРАДОСТРОИТЕЛЬНОГО ПРОЕКТИРОВАНИЯ</w:t>
      </w:r>
    </w:p>
    <w:p w:rsidR="002031DD" w:rsidRPr="009465B4" w:rsidRDefault="00997DE7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</w:t>
      </w:r>
      <w:r w:rsid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ЧУНСКОГО</w:t>
      </w:r>
      <w:r w:rsidR="002031DD" w:rsidRPr="0094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2031DD" w:rsidRPr="009465B4" w:rsidRDefault="00997DE7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ЧУНСКОГО РАЙОНА </w:t>
      </w:r>
      <w:r w:rsidR="002031DD" w:rsidRPr="0094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 I</w:t>
      </w: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9465B4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Default="002031DD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5471" w:rsidRDefault="00BF5471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5471" w:rsidRPr="009465B4" w:rsidRDefault="00BF5471" w:rsidP="002031D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031DD" w:rsidRPr="009465B4" w:rsidTr="00F1034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1DD" w:rsidRDefault="00BF5471" w:rsidP="00BF54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овочунка</w:t>
            </w:r>
            <w:proofErr w:type="spellEnd"/>
          </w:p>
          <w:p w:rsidR="00B40608" w:rsidRPr="009465B4" w:rsidRDefault="00B40608" w:rsidP="00BF54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</w:tr>
    </w:tbl>
    <w:p w:rsidR="002031DD" w:rsidRDefault="002031DD"/>
    <w:p w:rsidR="00B40608" w:rsidRDefault="00B40608"/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ОГЛАВЛЕНИЕ</w:t>
      </w:r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Введение…………………………………………………………………</w:t>
      </w:r>
      <w:r w:rsidR="00040E8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</w:t>
      </w:r>
      <w:r w:rsidR="00040E8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-7</w:t>
      </w:r>
    </w:p>
    <w:p w:rsidR="00543F7D" w:rsidRPr="002031DD" w:rsidRDefault="00543F7D" w:rsidP="00543F7D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Назначение и об</w:t>
      </w:r>
      <w:r w:rsidR="00040E8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ласть применения ……………………………………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7</w:t>
      </w:r>
      <w:r w:rsidR="00040E8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-9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</w:p>
    <w:p w:rsidR="00543F7D" w:rsidRDefault="00543F7D" w:rsidP="00543F7D">
      <w:pPr>
        <w:widowControl w:val="0"/>
        <w:spacing w:after="0" w:line="270" w:lineRule="exact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Исходная информация</w:t>
      </w:r>
      <w:r w:rsidR="00040E8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………………………………………………   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10</w:t>
      </w:r>
      <w:r w:rsidR="00040E85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-11</w:t>
      </w:r>
    </w:p>
    <w:p w:rsidR="00040E85" w:rsidRDefault="00040E85" w:rsidP="00040E85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Основная часть………………………………………………………   11-26</w:t>
      </w:r>
    </w:p>
    <w:p w:rsidR="00543F7D" w:rsidRPr="007654F7" w:rsidRDefault="00543F7D" w:rsidP="00543F7D">
      <w:pPr>
        <w:widowControl w:val="0"/>
        <w:spacing w:after="0" w:line="27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F10342" w:rsidRDefault="00F10342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543F7D" w:rsidRDefault="00543F7D" w:rsidP="00997DE7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2031DD" w:rsidRPr="002031DD" w:rsidRDefault="002031DD" w:rsidP="002031D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lastRenderedPageBreak/>
        <w:t>ВВЕДЕНИЕ</w:t>
      </w:r>
    </w:p>
    <w:p w:rsidR="002031DD" w:rsidRPr="002031DD" w:rsidRDefault="002031DD" w:rsidP="002031D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2031DD" w:rsidRPr="002031DD" w:rsidRDefault="002031DD" w:rsidP="002031D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 полномочиям органов местного самоуправления поселений в области градостроительной деятельности, в соответствии с требованиями статьи 7 Градостроительного кодекса Российской Федерации, относится утверждение местных нормативов градостроительного проектирования.</w:t>
      </w: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Нормативы градостроительного проектирования включают в себя:</w:t>
      </w: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1)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основную часть (расчетные показатели минимально допустимого уровня обеспеченности объектами, предусмотренными частью 4 статьи 29.2 Градостроительного кодекса Российской Федерации, населения поселения и расчетные показатели максимально допустимого уровня территориальной доступности таких объектов для населения субъекта поселения);</w:t>
      </w: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2)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3)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Порядок подготовки и утверждения нормативов градостроительного проектирования установлен положениями статьи 29.4 Градостроительного кодекса Российской Федерации, а также муниципальным правовым актом поселения, принятым с учетом положений указанной статьи.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cr/>
      </w:r>
      <w:proofErr w:type="gramStart"/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Расчетные показатели минимально допустимого уровня обеспеченности объектами местного значения поселения, населения такого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объектов, предусмотренных частью 4 статьи 29.2 Градостроительного кодекса Российской </w:t>
      </w:r>
      <w:proofErr w:type="spellStart"/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Федерацииопубликования</w:t>
      </w:r>
      <w:proofErr w:type="spellEnd"/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муниципальных правовых актов, иной официальной информации, не менее чем за два месяца до</w:t>
      </w:r>
      <w:r w:rsidR="00BF5471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их утверждения</w:t>
      </w:r>
      <w:proofErr w:type="gramEnd"/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</w:t>
      </w: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Утвержденные местных нормативов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 частью 5 статьи 16(3) Закона Иркутской области от 23.07.2008 № 59-оз «О градостроительной деятельности в Иркутской области» местные нормативы градостроительного проектирования и решение об их утверждении подлежат направлению в уполномоченный исполнительный орган государственной власти Иркутской области для включения их в реестр нормативов градостроительного проектирования в течение двадцати рабочих дней со дня принятия такого решения.</w:t>
      </w:r>
      <w:proofErr w:type="gramEnd"/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 качестве исходных данных применялись сведения Федеральной службы государственной статистики и планов социально-экономического развития </w:t>
      </w:r>
      <w:proofErr w:type="spellStart"/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Новочунского</w:t>
      </w:r>
      <w:proofErr w:type="spellEnd"/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на 2014 год.</w:t>
      </w: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 частью 5 статьи 29.4 Градостроительного кодекса Российской Федерации подготовка местных нормативов градостроительного проектирования поселения должна осуществляться с учетом:</w:t>
      </w: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1)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социально-демографического состава и плотности населения поселения;</w:t>
      </w: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2)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планов и программ комплексного социально-экономического развития поселения;</w:t>
      </w: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3)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предложений органов местного самоуправления и заинтересованных</w:t>
      </w: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лиц.</w:t>
      </w: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Термины и определения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настоящих местных нормативов используются следующие основные термины и определения: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градостроительная деятельность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территориальное планирование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значения;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градостроительная документация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 решений и с проработкой архитектурно-планировочных решений по застройке территории, разрабатываемых на профессиональной основе; </w:t>
      </w:r>
      <w:proofErr w:type="gramEnd"/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на проектирование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(градостроительное задание) - документ, содержащий требования к составу, содержанию и последовательности выполнения работ по разработке проектов градостроительной документации, а также к их качеству, порядку и условиям выполнения в составе контракта (договора) на разработку проектов;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градостроительное зонирование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зонирование территорий муниципальных образований в целях определения территориальных зон и установления градостроительных регламентов;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градостроительный регламент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 капитального строительства;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населенных пунктов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два и более населенных пункта, объединенных в группу по одному или нескольким признакам – численность, размер, расположение относительно других населенных пунктов.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нормативы градостроительного проектирования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объектами, предусмотренными частями 1, 3 и 4 статьи 29.2 Градостроительного Кодекса, населения субъектов Российской Федерации,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Федерации, муниципальных образований; </w:t>
      </w:r>
      <w:proofErr w:type="gramEnd"/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зоны с особыми условиями использования территорий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водоохранные</w:t>
      </w:r>
      <w:proofErr w:type="spellEnd"/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зоны, зоны затопления, подтопления,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Федерации;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инженерные изыскания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красные линии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объекты); </w:t>
      </w:r>
      <w:proofErr w:type="gramEnd"/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 капитального строительства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здание, строение, сооружение, объекты, строительство которых не завершено (далее - объекты незавершенного строительства), за исключением временных построек, киосков, навесов и других подобных построек; </w:t>
      </w:r>
      <w:proofErr w:type="gramEnd"/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реконструкция объектов капитального строительства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линейных объектов) - изменение параметров объекта капитального строительства, его частей (высоты, количества этажей, площади, объема), в том числе надстройка, перестройка, расширение объекта капитального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элементов;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строительство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зданий, строений, сооружений (в том числе на месте сносимых объектов капитального строительства);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общего пользования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функциональные зоны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зоны, для которых документами территориального планирования определены границы и функциональное назначение;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высота здания, строения, сооружения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расстояние по вертикали, измеренное от проектной отметки земли до наивысшей отметки плоской крыши здания или до наивысшей отметки конька скатной крыши здания, наивысшей точки строения, сооружения.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этажности здания учитываются 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м.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Подполье под жилым зданием независимо от его высоты, а также междуэтажное пространство с высотой менее 1,8 м, в число надземных этажей не включаются.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Подполье под общественным зданием, сооружением независимо от его высоты, а также межэтажное пространство и технический чердак с высотой менее 1,8 м в число надземных этажей не включаются.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определений количества этажей учитываются все этажи, включая </w:t>
      </w:r>
      <w:proofErr w:type="gramStart"/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подземный</w:t>
      </w:r>
      <w:proofErr w:type="gramEnd"/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подвальный, цокольный, надземный, технический, мансардный и другие;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гражданская оборона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чрезвычайная ситуация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Используемые сокращения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СанПиН</w:t>
      </w:r>
      <w:proofErr w:type="spellEnd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санитарные правила и нормы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СНиП</w:t>
      </w:r>
      <w:proofErr w:type="spellEnd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строительные нормы и правила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ГОСТ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государственные стандарты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ПУЭ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Правила устройства электроустановок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СЗЗ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санитарно-защитная зона </w:t>
      </w:r>
    </w:p>
    <w:p w:rsidR="002031DD" w:rsidRPr="002031DD" w:rsidRDefault="002031DD" w:rsidP="00203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ПДК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предельно допустимый коэффициент </w:t>
      </w:r>
    </w:p>
    <w:p w:rsidR="002031DD" w:rsidRPr="002031DD" w:rsidRDefault="002031DD" w:rsidP="002031D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ЭМП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электромагнитное поле</w:t>
      </w: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031DD" w:rsidRPr="002031DD" w:rsidRDefault="002031DD" w:rsidP="00997DE7">
      <w:pPr>
        <w:widowControl w:val="0"/>
        <w:spacing w:after="0" w:line="240" w:lineRule="auto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НАЗНАЧЕНИЕ И ОБЛАСТЬ ПРИМЕНЕНИЯ</w:t>
      </w: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contextualSpacing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Настоящие местные нормативы градостроительного проектирования (далее - Нормативы) разработаны в целях обеспечения благоприятных условий жизнедеятельности человека на территории поселения и реализуют положения действующего законодательства о градостроительной деятельности.</w:t>
      </w: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Нормативы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следующим областям:</w:t>
      </w: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-, тепл</w:t>
      </w:r>
      <w:proofErr w:type="gramStart"/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 и водоснабжение населения, водоотведение;</w:t>
      </w: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автомобильные дороги местного значения;</w:t>
      </w: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муниципальный жилищный фонд;</w:t>
      </w: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физическая культура и массовый спорт;</w:t>
      </w: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объектами благоустройства территории;</w:t>
      </w: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иные области в связи с решением вопросов местного </w:t>
      </w:r>
      <w:proofErr w:type="spellStart"/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значенияпоселения</w:t>
      </w:r>
      <w:proofErr w:type="spellEnd"/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</w:t>
      </w: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031DD" w:rsidRPr="002031DD" w:rsidRDefault="002031DD" w:rsidP="002031DD">
      <w:pPr>
        <w:widowControl w:val="0"/>
        <w:spacing w:after="0" w:line="240" w:lineRule="auto"/>
        <w:ind w:left="-851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Нормативы призваны обеспечивать благоприятные условия жизнедеятельности человека путем введения минимальных расчетных показателей,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Федерации.</w:t>
      </w: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Нормативы обеспечивают согласованность решений стратегического социально-экономического планирования и градостроительного проектирования, определяют зависимость между показателями социально-экономического развития территорий и показателями пространственного развития территории.</w:t>
      </w: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Нормативы обеспечивают такое пространственное развитие территории, которое соответствует качеству жизни населения, предусмотренному документами планирования, социально-экономического развития поселения, и решают следующие основные задачи:</w:t>
      </w: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установление минимального набора показателей, расчет которых необходим при разработке документов градостроительного проектирования;</w:t>
      </w: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обеспечение оценки качества градостроительной документации в плане соответствия ее решений целям повышения качества жизни населения;</w:t>
      </w: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-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обеспечение постоянного контроля соответствия проектных решений градостроительной документации изменяющимся социально-экономическим условиям.</w:t>
      </w: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Подготовка Нормативов осуществляется с учетом социально-демографического состава и плотности населения на территории поселения; планов и программ комплексного социально-экономического развития поселения; предложений органов местного самоуправления и заинтересованных лиц.</w:t>
      </w:r>
    </w:p>
    <w:p w:rsidR="002031DD" w:rsidRPr="002031DD" w:rsidRDefault="002031DD" w:rsidP="002031DD">
      <w:pPr>
        <w:widowControl w:val="0"/>
        <w:spacing w:after="0" w:line="322" w:lineRule="exact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проектируемых значений расчетных показателей</w:t>
      </w:r>
    </w:p>
    <w:p w:rsidR="002031DD" w:rsidRPr="002031DD" w:rsidRDefault="002031DD" w:rsidP="002031DD">
      <w:pPr>
        <w:widowControl w:val="0"/>
        <w:spacing w:after="0" w:line="322" w:lineRule="exact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Нормативов обеспечивается поддержание показателей условий жизнедеятельности на уровне не ниже достигнутого.</w:t>
      </w:r>
    </w:p>
    <w:p w:rsidR="002031DD" w:rsidRPr="002031DD" w:rsidRDefault="002031DD" w:rsidP="002031DD">
      <w:pPr>
        <w:widowControl w:val="0"/>
        <w:spacing w:after="0" w:line="322" w:lineRule="exact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Нормативами расчетные показатели минимально </w:t>
      </w:r>
    </w:p>
    <w:p w:rsidR="002031DD" w:rsidRPr="002031DD" w:rsidRDefault="002031DD" w:rsidP="002031DD">
      <w:pPr>
        <w:widowControl w:val="0"/>
        <w:spacing w:after="0" w:line="322" w:lineRule="exact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допустимого уровня обеспеченности не могут быть ниже,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показателей, если региональными нормативами градостроительного проектирования установлены такие предельные значения.</w:t>
      </w:r>
    </w:p>
    <w:p w:rsidR="002031DD" w:rsidRPr="002031DD" w:rsidRDefault="002031DD" w:rsidP="002031DD">
      <w:pPr>
        <w:widowControl w:val="0"/>
        <w:spacing w:after="0" w:line="322" w:lineRule="exact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1DD" w:rsidRPr="002031DD" w:rsidRDefault="002031DD" w:rsidP="002031DD">
      <w:pPr>
        <w:widowControl w:val="0"/>
        <w:spacing w:after="0" w:line="322" w:lineRule="exact"/>
        <w:ind w:left="-851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расчетных показателей</w:t>
      </w:r>
    </w:p>
    <w:p w:rsidR="002031DD" w:rsidRPr="002031DD" w:rsidRDefault="002031DD" w:rsidP="002031DD">
      <w:pPr>
        <w:widowControl w:val="0"/>
        <w:spacing w:after="0" w:line="322" w:lineRule="exact"/>
        <w:ind w:left="-851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1DD" w:rsidRPr="002031DD" w:rsidRDefault="002031DD" w:rsidP="002031DD">
      <w:pPr>
        <w:widowControl w:val="0"/>
        <w:spacing w:after="0" w:line="322" w:lineRule="exact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Нормативов обязательно для всех субъектов</w:t>
      </w:r>
      <w:r w:rsidR="00C7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градостроительных отношений при подготовке проекта генерального плана </w:t>
      </w:r>
      <w:proofErr w:type="spellStart"/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Новочунского</w:t>
      </w:r>
      <w:proofErr w:type="spellEnd"/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образования, документации по планировке территории и правил и проектов благоустройства территории.</w:t>
      </w:r>
    </w:p>
    <w:p w:rsidR="002031DD" w:rsidRPr="002031DD" w:rsidRDefault="002031DD" w:rsidP="00C73EB7">
      <w:pPr>
        <w:widowControl w:val="0"/>
        <w:spacing w:after="0" w:line="322" w:lineRule="exact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нормативы градостроительного проектирования подлежат</w:t>
      </w:r>
      <w:r w:rsidR="00C73E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применению при оценке качества градостроительной документации в плане соответствия ее решений целям повышения качества жизни населения, а именно:</w:t>
      </w:r>
    </w:p>
    <w:p w:rsidR="002031DD" w:rsidRPr="002031DD" w:rsidRDefault="002031DD" w:rsidP="002031DD">
      <w:pPr>
        <w:widowControl w:val="0"/>
        <w:tabs>
          <w:tab w:val="left" w:pos="1548"/>
        </w:tabs>
        <w:spacing w:after="0" w:line="322" w:lineRule="exact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1)администрацией </w:t>
      </w:r>
      <w:proofErr w:type="spellStart"/>
      <w:r w:rsidRP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Новочунского</w:t>
      </w:r>
      <w:proofErr w:type="spellEnd"/>
      <w:r w:rsidRP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образования:</w:t>
      </w:r>
    </w:p>
    <w:p w:rsidR="002031DD" w:rsidRPr="002031DD" w:rsidRDefault="002031DD" w:rsidP="002031DD">
      <w:pPr>
        <w:widowControl w:val="0"/>
        <w:tabs>
          <w:tab w:val="left" w:pos="1476"/>
        </w:tabs>
        <w:spacing w:after="0" w:line="322" w:lineRule="exac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при подготовке и утверждении генерального плана поселения;</w:t>
      </w:r>
    </w:p>
    <w:p w:rsidR="002031DD" w:rsidRPr="002031DD" w:rsidRDefault="002031DD" w:rsidP="002031DD">
      <w:pPr>
        <w:widowControl w:val="0"/>
        <w:tabs>
          <w:tab w:val="left" w:pos="1476"/>
        </w:tabs>
        <w:spacing w:after="0" w:line="322" w:lineRule="exac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внесении изменений в генеральный план поселения;</w:t>
      </w:r>
    </w:p>
    <w:p w:rsidR="002031DD" w:rsidRPr="002031DD" w:rsidRDefault="002031DD" w:rsidP="002031DD">
      <w:pPr>
        <w:widowControl w:val="0"/>
        <w:tabs>
          <w:tab w:val="left" w:pos="1683"/>
        </w:tabs>
        <w:spacing w:after="0" w:line="322" w:lineRule="exact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- при подготовке и утверждении документации по планировке территории, подготавливаемой на основании генерального плана поселения;</w:t>
      </w:r>
    </w:p>
    <w:p w:rsidR="002031DD" w:rsidRPr="002031DD" w:rsidRDefault="002031DD" w:rsidP="002031DD">
      <w:pPr>
        <w:widowControl w:val="0"/>
        <w:tabs>
          <w:tab w:val="left" w:pos="1746"/>
        </w:tabs>
        <w:spacing w:after="0" w:line="322" w:lineRule="exact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поселения;</w:t>
      </w:r>
    </w:p>
    <w:p w:rsidR="002031DD" w:rsidRPr="002031DD" w:rsidRDefault="002031DD" w:rsidP="002031DD">
      <w:pPr>
        <w:widowControl w:val="0"/>
        <w:tabs>
          <w:tab w:val="left" w:pos="1611"/>
        </w:tabs>
        <w:spacing w:after="0" w:line="322" w:lineRule="exact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при подготовке в соответствии с пунктом 4 части 3 статьи 33 Градостроительного кодекса Российской Федерации предложений </w:t>
      </w:r>
      <w:proofErr w:type="spellStart"/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овнесений</w:t>
      </w:r>
      <w:proofErr w:type="spellEnd"/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правила землепользования и застройки поселения;</w:t>
      </w:r>
    </w:p>
    <w:p w:rsidR="002031DD" w:rsidRPr="002031DD" w:rsidRDefault="002031DD" w:rsidP="002031DD">
      <w:pPr>
        <w:widowControl w:val="0"/>
        <w:tabs>
          <w:tab w:val="left" w:pos="1525"/>
        </w:tabs>
        <w:spacing w:after="0" w:line="322" w:lineRule="exact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при подготовке и утверждении: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поселения;</w:t>
      </w:r>
    </w:p>
    <w:p w:rsidR="002031DD" w:rsidRPr="002031DD" w:rsidRDefault="002031DD" w:rsidP="002031DD">
      <w:pPr>
        <w:widowControl w:val="0"/>
        <w:tabs>
          <w:tab w:val="left" w:pos="1418"/>
        </w:tabs>
        <w:spacing w:after="0" w:line="322" w:lineRule="exac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 при подготовке правил и проектов благоустройства территории;</w:t>
      </w:r>
    </w:p>
    <w:p w:rsidR="002031DD" w:rsidRPr="002031DD" w:rsidRDefault="002031DD" w:rsidP="002031DD">
      <w:pPr>
        <w:widowControl w:val="0"/>
        <w:tabs>
          <w:tab w:val="left" w:pos="1418"/>
        </w:tabs>
        <w:spacing w:after="0" w:line="322" w:lineRule="exact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 w:rsidRP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администрацией Чунского районного муниципального образования:</w:t>
      </w:r>
    </w:p>
    <w:p w:rsidR="002031DD" w:rsidRPr="002031DD" w:rsidRDefault="002031DD" w:rsidP="002031DD">
      <w:pPr>
        <w:widowControl w:val="0"/>
        <w:tabs>
          <w:tab w:val="left" w:pos="1688"/>
        </w:tabs>
        <w:spacing w:after="0" w:line="322" w:lineRule="exact"/>
        <w:ind w:left="-851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при подготовке и утверждении документации по планировке территории, подготавливаемой на основании схемы территориального планирования Чунского района;</w:t>
      </w: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- при разработке документации по планировке территории, подготавливаемой в соответствии с частью 5.1 статьи 45 Градостроительного кодекса Российс</w:t>
      </w:r>
      <w:bookmarkStart w:id="1" w:name="bookmark1"/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кой 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Федерации;</w:t>
      </w:r>
    </w:p>
    <w:p w:rsidR="002031DD" w:rsidRPr="002031DD" w:rsidRDefault="002031DD" w:rsidP="002031DD">
      <w:pPr>
        <w:widowControl w:val="0"/>
        <w:spacing w:after="0" w:line="240" w:lineRule="auto"/>
        <w:ind w:left="-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3)федеральными органами исполнительной власти:</w:t>
      </w:r>
      <w:bookmarkEnd w:id="1"/>
    </w:p>
    <w:p w:rsidR="002031DD" w:rsidRPr="002031DD" w:rsidRDefault="002031DD" w:rsidP="002031DD">
      <w:pPr>
        <w:widowControl w:val="0"/>
        <w:tabs>
          <w:tab w:val="left" w:pos="1683"/>
        </w:tabs>
        <w:spacing w:after="0"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при подготовке и утверждении документации по планировке территории, подготавливаемой на основании схем территориального планирования Российской Федерации;</w:t>
      </w:r>
    </w:p>
    <w:p w:rsidR="002031DD" w:rsidRPr="002031DD" w:rsidRDefault="002031DD" w:rsidP="002031DD">
      <w:pPr>
        <w:widowControl w:val="0"/>
        <w:tabs>
          <w:tab w:val="left" w:pos="1683"/>
        </w:tabs>
        <w:spacing w:after="0"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при подготовке и утверждении документации по планировке территории, подготавливаемой в соответствии с частью 5.1 статьи 45 Градостроительног</w:t>
      </w:r>
      <w:bookmarkStart w:id="2" w:name="bookmark2"/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кодекса Российской Федерации</w:t>
      </w:r>
    </w:p>
    <w:p w:rsidR="002031DD" w:rsidRPr="002031DD" w:rsidRDefault="002031DD" w:rsidP="002031DD">
      <w:pPr>
        <w:widowControl w:val="0"/>
        <w:tabs>
          <w:tab w:val="left" w:pos="1683"/>
        </w:tabs>
        <w:spacing w:after="0"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4)органами исполнительной власти Иркутской области:</w:t>
      </w:r>
      <w:bookmarkEnd w:id="2"/>
    </w:p>
    <w:p w:rsidR="002031DD" w:rsidRPr="002031DD" w:rsidRDefault="002031DD" w:rsidP="002031DD">
      <w:pPr>
        <w:widowControl w:val="0"/>
        <w:tabs>
          <w:tab w:val="left" w:pos="1683"/>
        </w:tabs>
        <w:spacing w:after="0"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при подготовке и утверждении документации по планировке территории, подготавливаемой на основании схемы территориального планирования Иркутской области;</w:t>
      </w:r>
    </w:p>
    <w:p w:rsidR="002031DD" w:rsidRPr="002031DD" w:rsidRDefault="002031DD" w:rsidP="002031DD">
      <w:pPr>
        <w:widowControl w:val="0"/>
        <w:tabs>
          <w:tab w:val="left" w:pos="1683"/>
        </w:tabs>
        <w:spacing w:after="0"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при подготовке и утверждении документации по планировке территории, подготавливаемой в соответствии с частью 5.1 статьи 45 Градостроительного кодекса Российской Федерации;</w:t>
      </w:r>
    </w:p>
    <w:p w:rsidR="002031DD" w:rsidRPr="002031DD" w:rsidRDefault="002031DD" w:rsidP="002031DD">
      <w:pPr>
        <w:keepNext/>
        <w:keepLines/>
        <w:widowControl w:val="0"/>
        <w:tabs>
          <w:tab w:val="left" w:pos="1558"/>
        </w:tabs>
        <w:spacing w:after="0" w:line="322" w:lineRule="exact"/>
        <w:ind w:left="-851" w:firstLine="85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bookmark3"/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5)лицами, с которыми заключены договора:</w:t>
      </w:r>
      <w:bookmarkEnd w:id="3"/>
    </w:p>
    <w:p w:rsidR="002031DD" w:rsidRPr="002031DD" w:rsidRDefault="002031DD" w:rsidP="002031DD">
      <w:pPr>
        <w:widowControl w:val="0"/>
        <w:tabs>
          <w:tab w:val="left" w:pos="1481"/>
        </w:tabs>
        <w:spacing w:after="0" w:line="322" w:lineRule="exac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 развитии застроенной территории;</w:t>
      </w:r>
    </w:p>
    <w:p w:rsidR="002031DD" w:rsidRPr="002031DD" w:rsidRDefault="002031DD" w:rsidP="002031DD">
      <w:pPr>
        <w:widowControl w:val="0"/>
        <w:tabs>
          <w:tab w:val="left" w:pos="1481"/>
        </w:tabs>
        <w:spacing w:after="0" w:line="322" w:lineRule="exac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 комплексном освоении территории;</w:t>
      </w:r>
    </w:p>
    <w:p w:rsidR="002031DD" w:rsidRPr="002031DD" w:rsidRDefault="002031DD" w:rsidP="002031DD">
      <w:pPr>
        <w:widowControl w:val="0"/>
        <w:tabs>
          <w:tab w:val="left" w:pos="1481"/>
        </w:tabs>
        <w:spacing w:after="0" w:line="322" w:lineRule="exact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 комплексном освоении территории в целях жилищного строительства;</w:t>
      </w:r>
    </w:p>
    <w:p w:rsidR="002031DD" w:rsidRPr="002031DD" w:rsidRDefault="002031DD" w:rsidP="002031DD">
      <w:pPr>
        <w:widowControl w:val="0"/>
        <w:tabs>
          <w:tab w:val="left" w:pos="1578"/>
        </w:tabs>
        <w:spacing w:after="0"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о комплексном освоении территории в целях строительства жилья экономического класса.</w:t>
      </w:r>
    </w:p>
    <w:p w:rsidR="002031DD" w:rsidRPr="002031DD" w:rsidRDefault="002031DD" w:rsidP="002031DD">
      <w:pPr>
        <w:widowControl w:val="0"/>
        <w:spacing w:after="0"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территории.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территории.</w:t>
      </w:r>
    </w:p>
    <w:p w:rsidR="002031DD" w:rsidRPr="002031DD" w:rsidRDefault="002031DD" w:rsidP="002031DD">
      <w:pPr>
        <w:widowControl w:val="0"/>
        <w:spacing w:after="0"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подлежат применению органами местного самоуправления </w:t>
      </w:r>
      <w:proofErr w:type="spellStart"/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Новочунского</w:t>
      </w:r>
      <w:proofErr w:type="spellEnd"/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при осуществлении постоянного контроля соответствия проектных решений градостроительной документации изменяющимся социально-экономическим условиям на территории муниципального образования.</w:t>
      </w:r>
    </w:p>
    <w:p w:rsidR="002031DD" w:rsidRPr="002031DD" w:rsidRDefault="002031DD" w:rsidP="002031DD">
      <w:pPr>
        <w:widowControl w:val="0"/>
        <w:spacing w:after="0" w:line="322" w:lineRule="exact"/>
        <w:ind w:left="-851" w:right="2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местных нормативов осуществляет уполномоченный орган местного самоуправления.</w:t>
      </w:r>
    </w:p>
    <w:p w:rsidR="002031DD" w:rsidRDefault="002031DD" w:rsidP="002031DD">
      <w:pPr>
        <w:widowControl w:val="0"/>
        <w:spacing w:after="0" w:line="322" w:lineRule="exact"/>
        <w:ind w:left="-851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документах, технических регламентах, и разрабатываются с учетом этих документов. </w:t>
      </w:r>
      <w:r w:rsidRPr="002031DD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Термины, определения и понятия, используемые в настоящих         нормативах, употребляются в значениях, соответствующих значениям данных понятий, содержащихся в федеральном и региональном законодательстве о градостроительной деятельности.</w:t>
      </w:r>
      <w:bookmarkStart w:id="4" w:name="bookmark4"/>
    </w:p>
    <w:p w:rsidR="007654F7" w:rsidRDefault="007654F7" w:rsidP="007654F7">
      <w:pPr>
        <w:widowControl w:val="0"/>
        <w:spacing w:after="0" w:line="27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54F7" w:rsidRPr="007654F7" w:rsidRDefault="007654F7" w:rsidP="007654F7">
      <w:pPr>
        <w:widowControl w:val="0"/>
        <w:spacing w:after="0" w:line="270" w:lineRule="exac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54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ИСХОДНАЯ ИНФОРМАЦИЯ</w:t>
      </w:r>
    </w:p>
    <w:p w:rsidR="007654F7" w:rsidRPr="007654F7" w:rsidRDefault="007654F7" w:rsidP="007654F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5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Новочунское</w:t>
      </w:r>
      <w:proofErr w:type="spellEnd"/>
      <w:r w:rsidRPr="00765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муниципальное образование на основании областного закона от 16декабря 2004 г. №101-оз «О статусе и границах муниципальных образований Чунского района Иркутской области» входит в состав Чунского </w:t>
      </w:r>
      <w:r w:rsidRPr="00765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района Иркутской области</w:t>
      </w:r>
    </w:p>
    <w:p w:rsidR="007654F7" w:rsidRPr="007654F7" w:rsidRDefault="007654F7" w:rsidP="007654F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654F7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Pr="00765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Новочунское</w:t>
      </w:r>
      <w:proofErr w:type="spellEnd"/>
      <w:r w:rsidRPr="00765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муниципальное образование (далее по тексту также – </w:t>
      </w:r>
      <w:proofErr w:type="spellStart"/>
      <w:r w:rsidRPr="00765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Новочунское</w:t>
      </w:r>
      <w:proofErr w:type="spellEnd"/>
      <w:r w:rsidRPr="00765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сельское Поселение, Поселение, муниципальное образование)  расположено в юго-западной части Чунского района Иркутской области. Поселение граничит в северной части с </w:t>
      </w:r>
      <w:proofErr w:type="spellStart"/>
      <w:r w:rsidRPr="00765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Балтуринским</w:t>
      </w:r>
      <w:proofErr w:type="spellEnd"/>
      <w:r w:rsidRPr="00765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муниципальным образованием, в восточной части с Октябрьским муниципальным образованием, в юго-восточной части с Лесогорским муниципальным образованием, в южной части с Веселовским  муниципальным образованием, в западной части с Каменским муниципальным образованием. </w:t>
      </w:r>
    </w:p>
    <w:p w:rsidR="007654F7" w:rsidRPr="007654F7" w:rsidRDefault="007654F7" w:rsidP="007654F7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65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Площадь Поселения составляет 23 366 га. Численность населения на 2014 год составила 2703 человек. В состав Поселения входят три населенных пункта: п. </w:t>
      </w:r>
      <w:proofErr w:type="spellStart"/>
      <w:r w:rsidRPr="00765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Новочунка</w:t>
      </w:r>
      <w:proofErr w:type="spellEnd"/>
      <w:r w:rsidRPr="00765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, п. Пионерский, п. Заводской. Административным центром Поселения является поселок </w:t>
      </w:r>
      <w:proofErr w:type="spellStart"/>
      <w:r w:rsidRPr="00765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Новочунка</w:t>
      </w:r>
      <w:proofErr w:type="spellEnd"/>
      <w:r w:rsidRPr="007654F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7654F7" w:rsidRPr="007654F7" w:rsidRDefault="007654F7" w:rsidP="007654F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4F7" w:rsidRPr="007654F7" w:rsidRDefault="007654F7" w:rsidP="007654F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часть территории Поселения занята лесом. По территории муниципального образования с северо-запада на юго-восток проходит магистральная железная дорога, соединяя  населенные пункты Поселения. На территории поселка </w:t>
      </w:r>
      <w:proofErr w:type="spellStart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Новочунка</w:t>
      </w:r>
      <w:proofErr w:type="spellEnd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расположена железнодорожная станция. Внешние автомобильные связи осуществляются по автомобильной дороге межмуниципального значения </w:t>
      </w:r>
      <w:proofErr w:type="spellStart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Тайшет-Чуна-Братск</w:t>
      </w:r>
      <w:proofErr w:type="spellEnd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проходящей в центральной части Поселения, и дорогам местного значения.  Территория характеризуется большим количеством водных объектов рек и ручьёв. В восточной части поселения с юга на северо-запад протекает река </w:t>
      </w:r>
      <w:proofErr w:type="spellStart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Чуна</w:t>
      </w:r>
      <w:proofErr w:type="spellEnd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(Уда), на берегу которой находится п. Пионерский. </w:t>
      </w:r>
    </w:p>
    <w:p w:rsidR="007654F7" w:rsidRPr="007654F7" w:rsidRDefault="007654F7" w:rsidP="007654F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местом приложения труда для жителей </w:t>
      </w:r>
      <w:proofErr w:type="spellStart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Новочунского</w:t>
      </w:r>
      <w:proofErr w:type="spellEnd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являются лесозаготовительные и деревообрабатывающие предприятия, предприятия железнодорожного комплекса, социальные объект</w:t>
      </w:r>
      <w:proofErr w:type="gramStart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поликлиника, три школы, два детских сада, почтовое отделение, два </w:t>
      </w:r>
      <w:proofErr w:type="spellStart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центра).  </w:t>
      </w:r>
    </w:p>
    <w:p w:rsidR="007654F7" w:rsidRPr="007654F7" w:rsidRDefault="007654F7" w:rsidP="007654F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Климат территории </w:t>
      </w:r>
      <w:proofErr w:type="spellStart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Новочунского</w:t>
      </w:r>
      <w:proofErr w:type="spellEnd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резко континентальный, характеризуется резкими колебаниями суточных и годовых температур воздуха, суровой, продолжительной зимой и жарким коротким летом</w:t>
      </w:r>
      <w:r w:rsidRPr="00765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654F7" w:rsidRPr="007654F7" w:rsidRDefault="007654F7" w:rsidP="007654F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температура в январе минус 39</w:t>
      </w:r>
      <w:proofErr w:type="gramStart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июле плюс 25°С; среднегодовое число осадков 407,7 мм, число дней со снежным покровом 176, продолжительность безморозного периода 70-80 дней.</w:t>
      </w:r>
    </w:p>
    <w:p w:rsidR="007654F7" w:rsidRPr="007654F7" w:rsidRDefault="007654F7" w:rsidP="007654F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температура достигает до минус 53</w:t>
      </w:r>
      <w:proofErr w:type="gramStart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°С</w:t>
      </w:r>
      <w:proofErr w:type="gramEnd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летом плюс 37°С. Амплитуда колебания её составляет в среднем 85°С.</w:t>
      </w:r>
    </w:p>
    <w:p w:rsidR="007654F7" w:rsidRPr="007654F7" w:rsidRDefault="007654F7" w:rsidP="007654F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Суммы активных температур воздуха имеют довольно высокие значения (1522-1613ºС), что свидетельствует </w:t>
      </w:r>
      <w:proofErr w:type="gramStart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</w:t>
      </w:r>
      <w:proofErr w:type="spellStart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теплообеспеченности</w:t>
      </w:r>
      <w:proofErr w:type="spellEnd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расположенных в речных долинах. На водораздельных пространствах эти показатели снижаются до 1200º. Продолжительность </w:t>
      </w:r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безморозного периода наиболее велика в долине </w:t>
      </w:r>
      <w:proofErr w:type="spellStart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уна</w:t>
      </w:r>
      <w:proofErr w:type="spellEnd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(90-94 дня), где последний весенний и первый осенний заморозки приходятся на начало июня и сентября.</w:t>
      </w:r>
    </w:p>
    <w:p w:rsidR="007654F7" w:rsidRPr="007654F7" w:rsidRDefault="007654F7" w:rsidP="007654F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Годовое количество осадков составляет от 377 до 478 мм, 75-80 % годовой суммы осадков фиксируется в июле-августе, минимум – в марте.</w:t>
      </w:r>
    </w:p>
    <w:p w:rsidR="007654F7" w:rsidRPr="007654F7" w:rsidRDefault="007654F7" w:rsidP="007654F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снежного покрова достигает 40-</w:t>
      </w:r>
      <w:smartTag w:uri="urn:schemas-microsoft-com:office:smarttags" w:element="metricconverter">
        <w:smartTagPr>
          <w:attr w:name="ProductID" w:val="50 см"/>
        </w:smartTagPr>
        <w:r w:rsidRPr="0076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см</w:t>
        </w:r>
      </w:smartTag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Многолетняя мерзлота мощностью до </w:t>
      </w:r>
      <w:smartTag w:uri="urn:schemas-microsoft-com:office:smarttags" w:element="metricconverter">
        <w:smartTagPr>
          <w:attr w:name="ProductID" w:val="15 м"/>
        </w:smartTagPr>
        <w:r w:rsidRPr="0076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 м</w:t>
        </w:r>
      </w:smartTag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распространена в виде редких островов и линз в днищах распадков, падей, на заболоченных участках долин рек.</w:t>
      </w:r>
    </w:p>
    <w:p w:rsidR="007654F7" w:rsidRPr="007654F7" w:rsidRDefault="007654F7" w:rsidP="007654F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фонд муниципального образования представлен малоэтажной и индивидуальной жилой застройкой. </w:t>
      </w:r>
    </w:p>
    <w:p w:rsidR="007654F7" w:rsidRPr="007654F7" w:rsidRDefault="007654F7" w:rsidP="007654F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Автомобильный транспорт.</w:t>
      </w:r>
    </w:p>
    <w:p w:rsidR="007654F7" w:rsidRPr="007654F7" w:rsidRDefault="007654F7" w:rsidP="007654F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территории </w:t>
      </w:r>
      <w:proofErr w:type="spellStart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Новочунского</w:t>
      </w:r>
      <w:proofErr w:type="spellEnd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проходят автомобильные дороги общего пользования, соответствующие классу "обычная автомобильная дорога".</w:t>
      </w:r>
    </w:p>
    <w:p w:rsidR="007654F7" w:rsidRPr="007654F7" w:rsidRDefault="007654F7" w:rsidP="007654F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Недостатки улично-дорожной сети </w:t>
      </w:r>
      <w:proofErr w:type="spellStart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Новочунского</w:t>
      </w:r>
      <w:proofErr w:type="spellEnd"/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7654F7" w:rsidRPr="007654F7" w:rsidRDefault="007654F7" w:rsidP="007654F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F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расположение поселка на болотистой почве, наличие линз промерзания и при оттаивании выпучивание грунта наружу.</w:t>
      </w:r>
    </w:p>
    <w:p w:rsidR="007654F7" w:rsidRPr="007654F7" w:rsidRDefault="007654F7" w:rsidP="007654F7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7654F7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несоответствие технического уровня улиц и дорог требованиям СП 42.13330.2011, в частности – </w:t>
      </w:r>
      <w:r w:rsidRPr="007654F7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отсутствие в полном объеме тротуаров на улицах.</w:t>
      </w:r>
    </w:p>
    <w:p w:rsidR="007654F7" w:rsidRPr="007654F7" w:rsidRDefault="007654F7" w:rsidP="002031DD">
      <w:pPr>
        <w:widowControl w:val="0"/>
        <w:spacing w:after="0" w:line="322" w:lineRule="exact"/>
        <w:ind w:left="-851" w:right="20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031DD" w:rsidRPr="002031DD" w:rsidRDefault="002031DD" w:rsidP="002031DD">
      <w:pPr>
        <w:widowControl w:val="0"/>
        <w:spacing w:after="0" w:line="322" w:lineRule="exact"/>
        <w:ind w:left="-851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1DD" w:rsidRPr="002031DD" w:rsidRDefault="002031DD" w:rsidP="002031DD">
      <w:pPr>
        <w:keepNext/>
        <w:keepLines/>
        <w:widowControl w:val="0"/>
        <w:tabs>
          <w:tab w:val="left" w:pos="445"/>
        </w:tabs>
        <w:spacing w:after="306" w:line="270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</w:rPr>
        <w:t>.ОСНОВНАЯ ЧАСТЬ</w:t>
      </w:r>
      <w:bookmarkEnd w:id="4"/>
    </w:p>
    <w:p w:rsidR="002031DD" w:rsidRPr="002031DD" w:rsidRDefault="002031DD" w:rsidP="002031DD">
      <w:pPr>
        <w:keepNext/>
        <w:keepLines/>
        <w:widowControl w:val="0"/>
        <w:tabs>
          <w:tab w:val="left" w:pos="2310"/>
        </w:tabs>
        <w:spacing w:after="240" w:line="322" w:lineRule="exact"/>
        <w:ind w:right="116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bookmark5"/>
      <w:r w:rsidRP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2.1.Расчетные показатели в области </w:t>
      </w:r>
      <w:proofErr w:type="spellStart"/>
      <w:r w:rsidRP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</w:t>
      </w:r>
      <w:proofErr w:type="spellEnd"/>
      <w:r w:rsidRP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-, тепл</w:t>
      </w:r>
      <w:proofErr w:type="gramStart"/>
      <w:r w:rsidRP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газо</w:t>
      </w:r>
      <w:proofErr w:type="spellEnd"/>
      <w:r w:rsidRP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и водоснабжения населения, водоотведения</w:t>
      </w:r>
      <w:bookmarkEnd w:id="5"/>
    </w:p>
    <w:p w:rsidR="002031DD" w:rsidRPr="002031DD" w:rsidRDefault="002031DD" w:rsidP="002031DD">
      <w:pPr>
        <w:widowControl w:val="0"/>
        <w:spacing w:after="0" w:line="322" w:lineRule="exact"/>
        <w:ind w:left="-851" w:right="600" w:firstLine="21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населенных пунктов </w:t>
      </w:r>
      <w:proofErr w:type="spellStart"/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Новочунского</w:t>
      </w:r>
      <w:proofErr w:type="spellEnd"/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устанавливаются следующие расчетные показатели минимально допустимого уровня обеспеченности объектами в области </w:t>
      </w:r>
      <w:proofErr w:type="spellStart"/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</w:t>
      </w:r>
      <w:proofErr w:type="spellEnd"/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-, тепл</w:t>
      </w:r>
      <w:proofErr w:type="gramStart"/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</w:t>
      </w:r>
      <w:proofErr w:type="spellEnd"/>
      <w:r w:rsidRPr="00203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 водоснабжения населения, водоотведения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031DD" w:rsidRPr="002031DD" w:rsidRDefault="002031DD" w:rsidP="002031DD">
      <w:pPr>
        <w:widowControl w:val="0"/>
        <w:spacing w:after="0"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1DD" w:rsidRPr="002031DD" w:rsidRDefault="002031DD" w:rsidP="002031DD">
      <w:pPr>
        <w:widowControl w:val="0"/>
        <w:spacing w:after="0"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31DD" w:rsidRPr="002031DD" w:rsidRDefault="002031DD" w:rsidP="002031DD">
      <w:pPr>
        <w:widowControl w:val="0"/>
        <w:spacing w:after="0"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"/>
        <w:gridCol w:w="2269"/>
        <w:gridCol w:w="283"/>
        <w:gridCol w:w="284"/>
        <w:gridCol w:w="1984"/>
        <w:gridCol w:w="426"/>
        <w:gridCol w:w="2268"/>
        <w:gridCol w:w="2233"/>
      </w:tblGrid>
      <w:tr w:rsidR="002031DD" w:rsidRPr="002031DD" w:rsidTr="00F10342">
        <w:tc>
          <w:tcPr>
            <w:tcW w:w="283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269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видов объектов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местного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значения</w:t>
            </w:r>
          </w:p>
        </w:tc>
        <w:tc>
          <w:tcPr>
            <w:tcW w:w="2551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Расчетные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минимально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допустимого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уровня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обеспеченности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объектами</w:t>
            </w:r>
          </w:p>
        </w:tc>
        <w:tc>
          <w:tcPr>
            <w:tcW w:w="2694" w:type="dxa"/>
            <w:gridSpan w:val="2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Расчетные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показатели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максимально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допустимого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уровня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территориальной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доступности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объектов</w:t>
            </w:r>
          </w:p>
        </w:tc>
        <w:tc>
          <w:tcPr>
            <w:tcW w:w="2233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Область применения</w:t>
            </w:r>
          </w:p>
        </w:tc>
      </w:tr>
      <w:tr w:rsidR="002031DD" w:rsidRPr="002031DD" w:rsidTr="00F10342">
        <w:tc>
          <w:tcPr>
            <w:tcW w:w="283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269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Объекты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электроснаб</w:t>
            </w:r>
            <w:proofErr w:type="spell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жения</w:t>
            </w:r>
            <w:proofErr w:type="spellEnd"/>
          </w:p>
        </w:tc>
        <w:tc>
          <w:tcPr>
            <w:tcW w:w="2551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Годовое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потребление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электроэнергии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</w:t>
            </w:r>
            <w:proofErr w:type="spellEnd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коммунального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сектора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(без отопления и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горячего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водоснабжения: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- 3649050 кВт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/год;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- 4050000 кВт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/год;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 - 11052 кВт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/год.</w:t>
            </w:r>
          </w:p>
        </w:tc>
        <w:tc>
          <w:tcPr>
            <w:tcW w:w="2694" w:type="dxa"/>
            <w:gridSpan w:val="2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и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</w:t>
            </w:r>
            <w:proofErr w:type="spell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расположены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территории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населенных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пунктов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поселения.</w:t>
            </w:r>
          </w:p>
        </w:tc>
        <w:tc>
          <w:tcPr>
            <w:tcW w:w="2233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подготовке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генерального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плана поселения,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проекта планировки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территории, схемы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электроснабжения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поселения.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Учитываются при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подготовке программ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комплексного развития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систем </w:t>
            </w: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коммунальной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</w:t>
            </w:r>
            <w:proofErr w:type="spell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туры поселения,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согласовании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инвестиционных программ субъектов естественных монополий.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Расчетные показатели </w:t>
            </w: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применяют </w:t>
            </w:r>
            <w:proofErr w:type="spell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</w:t>
            </w:r>
            <w:proofErr w:type="spellEnd"/>
            <w:proofErr w:type="gramEnd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определении минимального обеспечения электроснабжением населения поселения, без учета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электроснабжения производственных, социально-бытовых, административных и других объектов.</w:t>
            </w:r>
          </w:p>
        </w:tc>
      </w:tr>
      <w:tr w:rsidR="002031DD" w:rsidRPr="002031DD" w:rsidTr="00F10342">
        <w:tc>
          <w:tcPr>
            <w:tcW w:w="283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47" w:type="dxa"/>
            <w:gridSpan w:val="7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Правила применения: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подготовке проекта генерального плана поселения: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 xml:space="preserve">показатель I применяется в качестве </w:t>
            </w: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исходного</w:t>
            </w:r>
            <w:proofErr w:type="gramEnd"/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(минимального);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показатель II применяется в качестве расчетного (на период до 2034 года);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показатель III применяется при подготовке проекта генерального плана поселения только в случае подтверждения исходных данных, указанных в разделе 3.3 Нормативов «Материалы по обоснованию», не менее чем на 70%.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электроснабжения, применяется показатель II.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Расчетные показатели максимально допустимого уровня территориальной доступности может уменьшаться в случае невозможности размещения на территории населенного пункта данных объектов, но не более чем на 20%.</w:t>
            </w:r>
          </w:p>
        </w:tc>
      </w:tr>
      <w:tr w:rsidR="002031DD" w:rsidRPr="002031DD" w:rsidTr="00F10342">
        <w:tc>
          <w:tcPr>
            <w:tcW w:w="283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47" w:type="dxa"/>
            <w:gridSpan w:val="7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2031DD" w:rsidRPr="002031DD" w:rsidTr="00F10342">
        <w:tc>
          <w:tcPr>
            <w:tcW w:w="283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552" w:type="dxa"/>
            <w:gridSpan w:val="2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Объекты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газоснабжения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населения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5" w:type="dxa"/>
            <w:gridSpan w:val="5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Газификация населенных пунктов не предусмотрена</w:t>
            </w:r>
          </w:p>
        </w:tc>
      </w:tr>
      <w:tr w:rsidR="002031DD" w:rsidRPr="002031DD" w:rsidTr="00F10342">
        <w:tc>
          <w:tcPr>
            <w:tcW w:w="283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552" w:type="dxa"/>
            <w:gridSpan w:val="2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Объекты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водоснабжения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населения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холодной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водой </w:t>
            </w:r>
            <w:proofErr w:type="gramStart"/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хозяйственные нужды</w:t>
            </w:r>
          </w:p>
        </w:tc>
        <w:tc>
          <w:tcPr>
            <w:tcW w:w="2694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Годовое </w:t>
            </w:r>
            <w:proofErr w:type="spell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водопотреблние</w:t>
            </w:r>
            <w:proofErr w:type="spellEnd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I- 64926,8м3/год;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II-  78344,2м3/год.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Точки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технологического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подключенияводоколонки</w:t>
            </w:r>
            <w:proofErr w:type="spellEnd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иные объекты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подготовкенепосре</w:t>
            </w: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дствен</w:t>
            </w:r>
            <w:proofErr w:type="spellEnd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ной подачи воды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населению - 100%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расположены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территории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населенных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пунктов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поселения.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объектов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согласно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водоснабжения поселения.</w:t>
            </w:r>
          </w:p>
        </w:tc>
        <w:tc>
          <w:tcPr>
            <w:tcW w:w="2268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3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подготовкепроекта</w:t>
            </w:r>
            <w:proofErr w:type="spellEnd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генерального плана поселения, проекта планировки территории, схемы водоснабжения поселения. Учитываются при подготовке программ комплексного развития систем коммунальной </w:t>
            </w: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инфраструктуры поселения, утверждении инвестиционных программ организаций коммунального комплекса.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Расчетные показатели применяются без учета водоснабжения производственных, социально-бытовых, административных и других </w:t>
            </w:r>
            <w:proofErr w:type="spellStart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объетов</w:t>
            </w:r>
            <w:proofErr w:type="spellEnd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, а также для поливки приусадебных участков и территорий общего пользования.</w:t>
            </w:r>
          </w:p>
        </w:tc>
      </w:tr>
      <w:tr w:rsidR="002031DD" w:rsidRPr="002031DD" w:rsidTr="00F10342">
        <w:tc>
          <w:tcPr>
            <w:tcW w:w="283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47" w:type="dxa"/>
            <w:gridSpan w:val="7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Правила применения: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подготовке проекта генерального плана поселения:</w:t>
            </w:r>
          </w:p>
          <w:p w:rsidR="002031DD" w:rsidRPr="002031DD" w:rsidRDefault="002031DD" w:rsidP="002031DD">
            <w:pPr>
              <w:widowControl w:val="0"/>
              <w:numPr>
                <w:ilvl w:val="0"/>
                <w:numId w:val="1"/>
              </w:numPr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показатель I применяется в качестве </w:t>
            </w: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исходного</w:t>
            </w:r>
            <w:proofErr w:type="gramEnd"/>
            <w:r w:rsidRPr="002031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(минимального);</w:t>
            </w:r>
          </w:p>
          <w:p w:rsidR="002031DD" w:rsidRPr="002031DD" w:rsidRDefault="002031DD" w:rsidP="002031DD">
            <w:pPr>
              <w:widowControl w:val="0"/>
              <w:numPr>
                <w:ilvl w:val="0"/>
                <w:numId w:val="1"/>
              </w:numPr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показатель </w:t>
            </w:r>
            <w:r w:rsidRPr="002031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II</w:t>
            </w:r>
            <w:r w:rsidRPr="002031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применяется на расчетный период.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случае несоответствия расчетных показателей характеристикам инвестиционных программ субъектов естественных монополий, минимальные расчетные показатели принимаются в соответствии с указанными программами на период действия этих программ.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 подготовке документации по планировке территории в целях определения границ земельных участков, предназначенных для строительства объектов водоснабжения, применяется показатель II.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случае невозможности подведения водопроводной сети непосредственно к потребителям допускается предусматривать подвоз воды специализированным автотранспортом.</w:t>
            </w:r>
          </w:p>
        </w:tc>
      </w:tr>
      <w:tr w:rsidR="002031DD" w:rsidRPr="002031DD" w:rsidTr="00F10342">
        <w:tc>
          <w:tcPr>
            <w:tcW w:w="283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836" w:type="dxa"/>
            <w:gridSpan w:val="3"/>
          </w:tcPr>
          <w:p w:rsidR="002031DD" w:rsidRPr="002031DD" w:rsidRDefault="002031DD" w:rsidP="002031DD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Объекты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водоотведения</w:t>
            </w:r>
          </w:p>
        </w:tc>
        <w:tc>
          <w:tcPr>
            <w:tcW w:w="2410" w:type="dxa"/>
            <w:gridSpan w:val="2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объекта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(очистное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сооружение) </w:t>
            </w: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каждом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населенном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пункте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численностью не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менее 200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</w:t>
            </w:r>
          </w:p>
        </w:tc>
        <w:tc>
          <w:tcPr>
            <w:tcW w:w="2268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Согласно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схеме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2233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 подготовке проекта генерального </w:t>
            </w:r>
            <w:r w:rsidRPr="002031D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плана поселения, проекта планировки территории, схеме водоотведения поселения.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2031D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Учитываютсяпри</w:t>
            </w:r>
            <w:proofErr w:type="spellEnd"/>
            <w:r w:rsidRPr="002031D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подготовке программ комплексного развития систем коммунальной инфраструктуры поселения, утверждении инвестиционных программ организаций коммунального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комплекса.</w:t>
            </w:r>
          </w:p>
        </w:tc>
      </w:tr>
      <w:tr w:rsidR="002031DD" w:rsidRPr="002031DD" w:rsidTr="00F10342">
        <w:tc>
          <w:tcPr>
            <w:tcW w:w="283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9747" w:type="dxa"/>
            <w:gridSpan w:val="7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применения: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 случае несоответствия расчетных показателей характеристикам инвестиционных программ организаций коммунального комплекса, расчетные показатели принимаются в соответствии с указанными программами на период действия этих программ.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right="600"/>
              <w:jc w:val="both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Сети канализации от </w:t>
            </w:r>
            <w:proofErr w:type="spellStart"/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ресурсопотребителей</w:t>
            </w:r>
            <w:proofErr w:type="spellEnd"/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до объектов предусматривать в населенных пунктах по месту нахождения таких объектов. Сбор сточных вод из других населенных пунктов, не обеспеченных централизованными сетями водоотведения, осуществлять специальным автомобильным транспортом.</w:t>
            </w:r>
          </w:p>
        </w:tc>
      </w:tr>
    </w:tbl>
    <w:p w:rsidR="002031DD" w:rsidRPr="002031DD" w:rsidRDefault="002031DD" w:rsidP="002031DD">
      <w:pPr>
        <w:widowControl w:val="0"/>
        <w:spacing w:after="0" w:line="322" w:lineRule="exact"/>
        <w:ind w:left="580" w:right="60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031DD" w:rsidRPr="002031DD" w:rsidRDefault="002031DD" w:rsidP="002031DD">
      <w:pPr>
        <w:widowControl w:val="0"/>
        <w:spacing w:after="240" w:line="322" w:lineRule="exact"/>
        <w:ind w:left="-567" w:right="36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 Расчетные показатели в области автомобильных дорог местного значения</w:t>
      </w:r>
    </w:p>
    <w:p w:rsidR="002031DD" w:rsidRPr="002031DD" w:rsidRDefault="002031DD" w:rsidP="002031DD">
      <w:pPr>
        <w:widowControl w:val="0"/>
        <w:spacing w:after="0" w:line="322" w:lineRule="exact"/>
        <w:ind w:left="-567"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населенных пунктов </w:t>
      </w:r>
      <w:proofErr w:type="spellStart"/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Новочунского</w:t>
      </w:r>
      <w:proofErr w:type="spellEnd"/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устанавливаются следующие расчетные показатели минимально допустимого уровня обеспеченности объектами в области автомобильных дорог местного </w:t>
      </w:r>
      <w:r w:rsidRPr="002031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значения в границах населенных пунктов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031DD" w:rsidRPr="002031DD" w:rsidRDefault="002031DD" w:rsidP="002031D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2418"/>
        <w:gridCol w:w="2284"/>
        <w:gridCol w:w="2319"/>
        <w:gridCol w:w="2158"/>
      </w:tblGrid>
      <w:tr w:rsidR="002031DD" w:rsidRPr="002031DD" w:rsidTr="00F10342">
        <w:tc>
          <w:tcPr>
            <w:tcW w:w="425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41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Наименование видов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объектов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местного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значения</w:t>
            </w:r>
          </w:p>
        </w:tc>
        <w:tc>
          <w:tcPr>
            <w:tcW w:w="2284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Расчетные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показатели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минимально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допустимого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уровня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обеспеченности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 xml:space="preserve">объектами </w:t>
            </w:r>
          </w:p>
        </w:tc>
        <w:tc>
          <w:tcPr>
            <w:tcW w:w="2319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Расчетные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показатели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максимально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допустимого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уровня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территориальной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доступности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объектов</w:t>
            </w:r>
          </w:p>
        </w:tc>
        <w:tc>
          <w:tcPr>
            <w:tcW w:w="215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Область применения</w:t>
            </w:r>
          </w:p>
        </w:tc>
      </w:tr>
      <w:tr w:rsidR="002031DD" w:rsidRPr="002031DD" w:rsidTr="00F10342">
        <w:tc>
          <w:tcPr>
            <w:tcW w:w="425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Автомобильные дороги </w:t>
            </w:r>
            <w:proofErr w:type="spellStart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улично¬</w:t>
            </w:r>
            <w:proofErr w:type="spellEnd"/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дорожной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сети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населенного пункта с твердым покрытием</w:t>
            </w:r>
          </w:p>
        </w:tc>
        <w:tc>
          <w:tcPr>
            <w:tcW w:w="2284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25%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общей протяженности улично-дорожной сети населенных пунктов поселения численностью более 200 человек </w:t>
            </w:r>
          </w:p>
        </w:tc>
        <w:tc>
          <w:tcPr>
            <w:tcW w:w="2319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нормируется</w:t>
            </w:r>
          </w:p>
        </w:tc>
        <w:tc>
          <w:tcPr>
            <w:tcW w:w="215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2031DD" w:rsidRPr="002031DD" w:rsidTr="00F10342">
        <w:tc>
          <w:tcPr>
            <w:tcW w:w="425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9179" w:type="dxa"/>
            <w:gridSpan w:val="4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 определении автомобильных дорог (участков автомобильных дорог) с твердым покрытием необходимо учитывать интенсивность дорожного движения и количество проживающего населения.</w:t>
            </w:r>
          </w:p>
        </w:tc>
      </w:tr>
      <w:tr w:rsidR="002031DD" w:rsidRPr="002031DD" w:rsidTr="00F10342">
        <w:tc>
          <w:tcPr>
            <w:tcW w:w="425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2031DD">
              <w:rPr>
                <w:rFonts w:ascii="Courier New" w:eastAsia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41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Парковка (парковочные места)</w:t>
            </w:r>
          </w:p>
        </w:tc>
        <w:tc>
          <w:tcPr>
            <w:tcW w:w="2284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менее 1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объекта </w:t>
            </w:r>
            <w:proofErr w:type="gramStart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gramStart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каждом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населенном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gramStart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пункте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2319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 территории населенного пункта поселения</w:t>
            </w:r>
          </w:p>
        </w:tc>
        <w:tc>
          <w:tcPr>
            <w:tcW w:w="215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планировки территории. Учитывается при подготовке программы комплексного развития транспортной инфраструктуры поселения</w:t>
            </w:r>
          </w:p>
        </w:tc>
      </w:tr>
      <w:tr w:rsidR="002031DD" w:rsidRPr="002031DD" w:rsidTr="00F10342">
        <w:tc>
          <w:tcPr>
            <w:tcW w:w="425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179" w:type="dxa"/>
            <w:gridSpan w:val="4"/>
            <w:tcBorders>
              <w:right w:val="single" w:sz="4" w:space="0" w:color="auto"/>
            </w:tcBorders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2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Вместимость бесплатных парковочных мест (парковок) для каждого населенного пункта определяется при подготовке проекта генерального плана поселения, с учетом перспективной численности населения.</w:t>
            </w:r>
          </w:p>
        </w:tc>
      </w:tr>
      <w:tr w:rsidR="002031DD" w:rsidRPr="002031DD" w:rsidTr="00F10342">
        <w:tc>
          <w:tcPr>
            <w:tcW w:w="425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1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Пешеходны</w:t>
            </w:r>
            <w:proofErr w:type="spellEnd"/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й</w:t>
            </w:r>
            <w:proofErr w:type="spellEnd"/>
            <w:proofErr w:type="gramEnd"/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переход</w:t>
            </w:r>
          </w:p>
        </w:tc>
        <w:tc>
          <w:tcPr>
            <w:tcW w:w="2284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менее 2 объектов для поселковых дорог, главных и основных улиц</w:t>
            </w:r>
          </w:p>
        </w:tc>
        <w:tc>
          <w:tcPr>
            <w:tcW w:w="2319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каждые 300 метров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улично-дорожной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сети</w:t>
            </w:r>
          </w:p>
        </w:tc>
        <w:tc>
          <w:tcPr>
            <w:tcW w:w="215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При подготовке проекта планировки территории. Учитывается при подготовке программы </w:t>
            </w: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комплексного развития транспортной инфраструктуры поселения</w:t>
            </w:r>
          </w:p>
        </w:tc>
      </w:tr>
      <w:tr w:rsidR="002031DD" w:rsidRPr="002031DD" w:rsidTr="00F10342">
        <w:tc>
          <w:tcPr>
            <w:tcW w:w="425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9179" w:type="dxa"/>
            <w:gridSpan w:val="4"/>
          </w:tcPr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Количество объектов для каждого населенного пункта определяется при подготовке проекта генерального плана поселения, с учетом интенсивности дорожного движения, количества проживающего населения и наличия объектов социально-бытового обслуживания местного (поселенческого) значения. Уточнение (увеличение) максимального допустимого уровня территориальной доступности объектов осуществляется при подготовке проекта планировки</w:t>
            </w:r>
          </w:p>
        </w:tc>
      </w:tr>
    </w:tbl>
    <w:p w:rsidR="002031DD" w:rsidRPr="002031DD" w:rsidRDefault="002031DD" w:rsidP="002031DD">
      <w:pPr>
        <w:widowControl w:val="0"/>
        <w:tabs>
          <w:tab w:val="left" w:pos="1834"/>
        </w:tabs>
        <w:spacing w:after="0" w:line="322" w:lineRule="exact"/>
        <w:ind w:right="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2031DD" w:rsidRDefault="002031DD" w:rsidP="002031DD">
      <w:pPr>
        <w:widowControl w:val="0"/>
        <w:tabs>
          <w:tab w:val="left" w:pos="1834"/>
        </w:tabs>
        <w:spacing w:after="0" w:line="322" w:lineRule="exact"/>
        <w:ind w:right="3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31DD" w:rsidRPr="002031DD" w:rsidRDefault="002031DD" w:rsidP="002031DD">
      <w:pPr>
        <w:widowControl w:val="0"/>
        <w:tabs>
          <w:tab w:val="left" w:pos="1834"/>
        </w:tabs>
        <w:spacing w:after="0" w:line="322" w:lineRule="exact"/>
        <w:ind w:left="1200" w:right="38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2.3.Расчетные показатели в области физической культуры и массового спорта</w:t>
      </w:r>
    </w:p>
    <w:p w:rsidR="002031DD" w:rsidRPr="002031DD" w:rsidRDefault="002031DD" w:rsidP="002031DD">
      <w:pPr>
        <w:widowControl w:val="0"/>
        <w:tabs>
          <w:tab w:val="left" w:pos="1834"/>
        </w:tabs>
        <w:spacing w:after="0" w:line="322" w:lineRule="exact"/>
        <w:ind w:left="1200" w:right="38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409"/>
        <w:gridCol w:w="2283"/>
        <w:gridCol w:w="2218"/>
      </w:tblGrid>
      <w:tr w:rsidR="002031DD" w:rsidRPr="002031DD" w:rsidTr="00F10342">
        <w:tc>
          <w:tcPr>
            <w:tcW w:w="2694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Наименование видов объектов местного значения</w:t>
            </w:r>
          </w:p>
        </w:tc>
        <w:tc>
          <w:tcPr>
            <w:tcW w:w="2409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Расчетные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допустимого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обеспеченности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объектами</w:t>
            </w:r>
          </w:p>
        </w:tc>
        <w:tc>
          <w:tcPr>
            <w:tcW w:w="2283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Расчетные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допустимого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территориальной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доступности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объектов</w:t>
            </w:r>
          </w:p>
        </w:tc>
        <w:tc>
          <w:tcPr>
            <w:tcW w:w="221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Область применения</w:t>
            </w:r>
          </w:p>
        </w:tc>
      </w:tr>
      <w:tr w:rsidR="002031DD" w:rsidRPr="002031DD" w:rsidTr="00F10342">
        <w:tc>
          <w:tcPr>
            <w:tcW w:w="2694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 xml:space="preserve">Многофункциональный </w:t>
            </w:r>
            <w:proofErr w:type="spellStart"/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спортивно</w:t>
            </w: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softHyphen/>
              <w:t>досуговый</w:t>
            </w:r>
            <w:proofErr w:type="spellEnd"/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 xml:space="preserve"> комплекс с бассейном</w:t>
            </w:r>
          </w:p>
        </w:tc>
        <w:tc>
          <w:tcPr>
            <w:tcW w:w="2409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менее 1 объекта на поселение</w:t>
            </w:r>
          </w:p>
        </w:tc>
        <w:tc>
          <w:tcPr>
            <w:tcW w:w="2283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Транспортная доступность не более 30 мин.</w:t>
            </w:r>
          </w:p>
        </w:tc>
        <w:tc>
          <w:tcPr>
            <w:tcW w:w="221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</w:t>
            </w: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социальной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инфраструктуры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поселения.</w:t>
            </w:r>
          </w:p>
        </w:tc>
      </w:tr>
      <w:tr w:rsidR="002031DD" w:rsidRPr="002031DD" w:rsidTr="00F10342">
        <w:tc>
          <w:tcPr>
            <w:tcW w:w="9604" w:type="dxa"/>
            <w:gridSpan w:val="4"/>
          </w:tcPr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Объект целесообразно размещать в административном центре поселения, в функциональной зоне - зоне размещения объектов физкультуры и спорта, общественно-деловых зон, зоне рекреационного назначения.</w:t>
            </w:r>
          </w:p>
        </w:tc>
      </w:tr>
      <w:tr w:rsidR="002031DD" w:rsidRPr="002031DD" w:rsidTr="00F10342">
        <w:tc>
          <w:tcPr>
            <w:tcW w:w="2694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Открытая спортивная площадка с искусственным покрытием</w:t>
            </w:r>
          </w:p>
        </w:tc>
        <w:tc>
          <w:tcPr>
            <w:tcW w:w="2409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объекта </w:t>
            </w: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каждом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населенном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пункте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численностью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более 80 чел.</w:t>
            </w:r>
          </w:p>
        </w:tc>
        <w:tc>
          <w:tcPr>
            <w:tcW w:w="2283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Пешеходная доступность не более 24 мин.</w:t>
            </w:r>
          </w:p>
        </w:tc>
        <w:tc>
          <w:tcPr>
            <w:tcW w:w="221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При подготовке проекта генерального плана поселения, проекта планировки территории. </w:t>
            </w: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Учитываются при подготовке программ комплексного развития социальной инфраструктуры поселения.</w:t>
            </w:r>
          </w:p>
        </w:tc>
      </w:tr>
      <w:tr w:rsidR="002031DD" w:rsidRPr="002031DD" w:rsidTr="00F10342">
        <w:tc>
          <w:tcPr>
            <w:tcW w:w="9604" w:type="dxa"/>
            <w:gridSpan w:val="4"/>
          </w:tcPr>
          <w:p w:rsidR="002031DD" w:rsidRPr="002031DD" w:rsidRDefault="002031DD" w:rsidP="002031DD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Объекты целесообразно размещать в функциональной зоне - жилые зоны, предназначенные для застройки жилыми домами.</w:t>
            </w:r>
          </w:p>
        </w:tc>
      </w:tr>
      <w:tr w:rsidR="002031DD" w:rsidRPr="002031DD" w:rsidTr="00F10342">
        <w:tc>
          <w:tcPr>
            <w:tcW w:w="2694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Хоккейный корт</w:t>
            </w:r>
          </w:p>
        </w:tc>
        <w:tc>
          <w:tcPr>
            <w:tcW w:w="2409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объекта </w:t>
            </w: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каждом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населенном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пункте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более 40 чел.</w:t>
            </w:r>
          </w:p>
        </w:tc>
        <w:tc>
          <w:tcPr>
            <w:tcW w:w="2283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Пешеходная доступность не более 24 мин.</w:t>
            </w:r>
          </w:p>
        </w:tc>
        <w:tc>
          <w:tcPr>
            <w:tcW w:w="221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инфраструктуры поселения.</w:t>
            </w:r>
          </w:p>
        </w:tc>
      </w:tr>
      <w:tr w:rsidR="002031DD" w:rsidRPr="002031DD" w:rsidTr="00F10342">
        <w:tc>
          <w:tcPr>
            <w:tcW w:w="9604" w:type="dxa"/>
            <w:gridSpan w:val="4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Объекты целесообразно размещать в функциональной зоне жилые зоны, предназначенные для застройки жилыми домами, зоне размещения объектов физкультуры и спорта, зоне рекреационного назначения.</w:t>
            </w:r>
          </w:p>
        </w:tc>
      </w:tr>
    </w:tbl>
    <w:p w:rsidR="002031DD" w:rsidRPr="002031DD" w:rsidRDefault="002031DD" w:rsidP="002031DD">
      <w:pPr>
        <w:widowControl w:val="0"/>
        <w:tabs>
          <w:tab w:val="left" w:pos="1862"/>
        </w:tabs>
        <w:spacing w:after="0" w:line="322" w:lineRule="exact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031DD" w:rsidRPr="002031DD" w:rsidRDefault="002031DD" w:rsidP="002031DD">
      <w:pPr>
        <w:widowControl w:val="0"/>
        <w:tabs>
          <w:tab w:val="left" w:pos="1862"/>
        </w:tabs>
        <w:spacing w:after="0" w:line="322" w:lineRule="exact"/>
        <w:ind w:righ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2.4.Расчетные показатели в иных областях в связи с решением вопросов местного значения поселения</w:t>
      </w:r>
    </w:p>
    <w:p w:rsidR="002031DD" w:rsidRPr="002031DD" w:rsidRDefault="002031DD" w:rsidP="002031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410"/>
        <w:gridCol w:w="302"/>
        <w:gridCol w:w="1921"/>
        <w:gridCol w:w="178"/>
        <w:gridCol w:w="117"/>
        <w:gridCol w:w="1977"/>
        <w:gridCol w:w="50"/>
        <w:gridCol w:w="92"/>
        <w:gridCol w:w="1990"/>
      </w:tblGrid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Наименовани</w:t>
            </w:r>
            <w:proofErr w:type="spellEnd"/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 xml:space="preserve"> е</w:t>
            </w:r>
            <w:proofErr w:type="gramEnd"/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 xml:space="preserve"> видов объектов местного значения</w:t>
            </w:r>
          </w:p>
        </w:tc>
        <w:tc>
          <w:tcPr>
            <w:tcW w:w="2401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Расчетные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минимально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допустимого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обеспеченности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объектами</w:t>
            </w:r>
          </w:p>
        </w:tc>
        <w:tc>
          <w:tcPr>
            <w:tcW w:w="2144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Расчетные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допустимого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уровня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территориальн</w:t>
            </w:r>
            <w:proofErr w:type="spell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доступности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объектов</w:t>
            </w:r>
          </w:p>
        </w:tc>
        <w:tc>
          <w:tcPr>
            <w:tcW w:w="2082" w:type="dxa"/>
            <w:gridSpan w:val="2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Область применения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культуры и творчества</w:t>
            </w:r>
          </w:p>
        </w:tc>
        <w:tc>
          <w:tcPr>
            <w:tcW w:w="2401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менее 1 объекта в каждом населенном </w:t>
            </w:r>
            <w:proofErr w:type="spell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пукте</w:t>
            </w:r>
            <w:proofErr w:type="spellEnd"/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численность более 200 чел.</w:t>
            </w:r>
          </w:p>
        </w:tc>
        <w:tc>
          <w:tcPr>
            <w:tcW w:w="2144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Пешеходная доступность для жителей населенного пункта, на территории которого размещается объект, - не более 24 мин. Транспортная доступность для жителей иных </w:t>
            </w: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 xml:space="preserve">населенных пунктов, на территории которых не </w:t>
            </w:r>
            <w:proofErr w:type="gramStart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предусматривает </w:t>
            </w:r>
            <w:proofErr w:type="spellStart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ся</w:t>
            </w:r>
            <w:proofErr w:type="spellEnd"/>
            <w:proofErr w:type="gramEnd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 размещение объекта, - не более 30 минут.</w:t>
            </w:r>
          </w:p>
        </w:tc>
        <w:tc>
          <w:tcPr>
            <w:tcW w:w="2082" w:type="dxa"/>
            <w:gridSpan w:val="2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 xml:space="preserve">При подготовке проекта генерального плана поселения, проекта планировки территории. Учитываются при подготовке программ комплексного развития социальной </w:t>
            </w: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инфраструктуры поселения.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Целесообразно предусматривать в объекте возможность размещения библиотеки, кинозала, танцевального зала, творческих кружков.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10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оборудованные места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массового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отдыха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населения</w:t>
            </w:r>
          </w:p>
        </w:tc>
        <w:tc>
          <w:tcPr>
            <w:tcW w:w="2401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 объекта для каждого населенного пункта с числом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жителей более 200 человек</w:t>
            </w:r>
          </w:p>
        </w:tc>
        <w:tc>
          <w:tcPr>
            <w:tcW w:w="2144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Пешеходная доступность для жителей населенного пункта, на территории которого размещается объект, - не более 24 мин. Транспортная доступность для жителей иных населенных пунктов, на территории которых не предусматривается размещение объе</w:t>
            </w:r>
            <w:r w:rsidR="00C73EB7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</w:t>
            </w: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та, - не более 30 минут.</w:t>
            </w:r>
          </w:p>
        </w:tc>
        <w:tc>
          <w:tcPr>
            <w:tcW w:w="2082" w:type="dxa"/>
            <w:gridSpan w:val="2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планировки территории. Учитывается при подготовке программ комплексного развития социальной инфраструктуры поселения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2031DD" w:rsidRPr="002031DD" w:rsidRDefault="002031DD" w:rsidP="002031DD">
            <w:pPr>
              <w:widowControl w:val="0"/>
              <w:spacing w:after="0" w:line="317" w:lineRule="exact"/>
              <w:ind w:left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Целесообразно предусматривать возможность монтажа открытых сцен для выступления артистов и коллективов творческой самодеятельности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2031DD">
              <w:rPr>
                <w:rFonts w:ascii="Courier New" w:eastAsia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410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Муниципальный архив</w:t>
            </w:r>
          </w:p>
        </w:tc>
        <w:tc>
          <w:tcPr>
            <w:tcW w:w="2401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менее 1 объекта на поселение</w:t>
            </w:r>
          </w:p>
        </w:tc>
        <w:tc>
          <w:tcPr>
            <w:tcW w:w="2144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Транспортная доступность - не более 30 мин</w:t>
            </w:r>
          </w:p>
        </w:tc>
        <w:tc>
          <w:tcPr>
            <w:tcW w:w="2082" w:type="dxa"/>
            <w:gridSpan w:val="2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2031DD" w:rsidRPr="002031DD" w:rsidRDefault="002031DD" w:rsidP="002031DD">
            <w:pPr>
              <w:widowControl w:val="0"/>
              <w:spacing w:after="0" w:line="317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Объект целесообразно размещать в административном центре поселения либо в районном центре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2031DD">
              <w:rPr>
                <w:rFonts w:ascii="Courier New" w:eastAsia="Courier New" w:hAnsi="Courier New" w:cs="Courier New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</w:t>
            </w:r>
            <w:proofErr w:type="spell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ные</w:t>
            </w:r>
            <w:proofErr w:type="spellEnd"/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библиотеки</w:t>
            </w:r>
          </w:p>
        </w:tc>
        <w:tc>
          <w:tcPr>
            <w:tcW w:w="2401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менее 1 объекта на поселение</w:t>
            </w:r>
          </w:p>
        </w:tc>
        <w:tc>
          <w:tcPr>
            <w:tcW w:w="2144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Транспортная доступность - не более 30 мин.</w:t>
            </w:r>
          </w:p>
        </w:tc>
        <w:tc>
          <w:tcPr>
            <w:tcW w:w="2082" w:type="dxa"/>
            <w:gridSpan w:val="2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планировки территории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2031DD" w:rsidRPr="002031DD" w:rsidRDefault="002031DD" w:rsidP="002031DD">
            <w:pPr>
              <w:widowControl w:val="0"/>
              <w:spacing w:after="60" w:line="270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270" w:lineRule="exact"/>
              <w:ind w:lef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Объект целесообразно размещать в населенном пункте, обеспеченном доступом в</w:t>
            </w: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сеть «Интернет»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2031DD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410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Противопожа</w:t>
            </w:r>
            <w:proofErr w:type="spell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рный</w:t>
            </w:r>
            <w:proofErr w:type="spellEnd"/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водоем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(резервуар)</w:t>
            </w:r>
          </w:p>
        </w:tc>
        <w:tc>
          <w:tcPr>
            <w:tcW w:w="2401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соотвествии</w:t>
            </w:r>
            <w:proofErr w:type="spellEnd"/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 Техническим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регламентом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требований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пожарной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безопасности.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менее 2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объектов </w:t>
            </w:r>
            <w:proofErr w:type="gramStart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для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каждого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населенного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пункта </w:t>
            </w:r>
            <w:proofErr w:type="gramStart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числом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жителей более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45 человек.</w:t>
            </w:r>
          </w:p>
        </w:tc>
        <w:tc>
          <w:tcPr>
            <w:tcW w:w="2144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Радиус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обслуживания: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 при наличии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автонасосов: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200 м;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 при наличии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мотопомп</w:t>
            </w:r>
            <w:proofErr w:type="spellEnd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: 100 м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- 150 м </w:t>
            </w:r>
            <w:proofErr w:type="gramStart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 xml:space="preserve">зависимости </w:t>
            </w:r>
            <w:proofErr w:type="gramStart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от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типа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мотопомп</w:t>
            </w:r>
            <w:proofErr w:type="spellEnd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082" w:type="dxa"/>
            <w:gridSpan w:val="2"/>
          </w:tcPr>
          <w:p w:rsidR="002031DD" w:rsidRPr="002031DD" w:rsidRDefault="002031DD" w:rsidP="002031DD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1DD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подготовке проекта генерального плана поселения, проекта планировки территории.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определении места размещения объекта необходимо учитывать возможность беспрепятственного доступа к объекту и возможности забора воды.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водоемам, которые могут быть использованы для тушения пожара, надлежит предусматривать подъезды с площадками для разворота пожарных автомобилей, их установки и забора воды. Размер таких площадок должен быть не менее 12 </w:t>
            </w: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x</w:t>
            </w: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 метров. Противопожарные водоемы (резервуары) должны быть оборудованы площадками для установки пожарной техники, иметь возможность забора воды насосами, подъезда не менее двух пожарных автомобилей.</w:t>
            </w:r>
          </w:p>
          <w:p w:rsidR="002031DD" w:rsidRPr="002031DD" w:rsidRDefault="002031DD" w:rsidP="002031DD">
            <w:pPr>
              <w:widowControl w:val="0"/>
              <w:spacing w:after="296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п.9.9 СП 8.13130.2009 «Системы противопожарной защиты. Источники наружного противопожарного водоснабжения. Требования пожарной безопасности».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2031DD">
              <w:rPr>
                <w:rFonts w:ascii="Courier New" w:eastAsia="Courier New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</w:tcPr>
          <w:p w:rsidR="002031DD" w:rsidRPr="002031DD" w:rsidRDefault="002031DD" w:rsidP="00C73EB7">
            <w:pPr>
              <w:widowControl w:val="0"/>
              <w:spacing w:after="0" w:line="322" w:lineRule="exact"/>
              <w:ind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Общественные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кладбища</w:t>
            </w:r>
          </w:p>
        </w:tc>
        <w:tc>
          <w:tcPr>
            <w:tcW w:w="2518" w:type="dxa"/>
            <w:gridSpan w:val="4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1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объекта </w:t>
            </w: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поселение, </w:t>
            </w: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минимальной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площадью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земельного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учкастка</w:t>
            </w:r>
            <w:proofErr w:type="spellEnd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 - 0,2242 га;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 - 0,2700 га.</w:t>
            </w:r>
          </w:p>
        </w:tc>
        <w:tc>
          <w:tcPr>
            <w:tcW w:w="2119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доступность -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более 30 мин.</w:t>
            </w:r>
          </w:p>
        </w:tc>
        <w:tc>
          <w:tcPr>
            <w:tcW w:w="1990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подготовке проекта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генерального плана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поселения, проекта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планировки территории,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вновь </w:t>
            </w: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создаваемые</w:t>
            </w:r>
            <w:proofErr w:type="gramEnd"/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jc w:val="both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подготовке проекта генерального плана поселения:</w:t>
            </w:r>
          </w:p>
          <w:p w:rsidR="002031DD" w:rsidRPr="002031DD" w:rsidRDefault="002031DD" w:rsidP="002031DD">
            <w:pPr>
              <w:widowControl w:val="0"/>
              <w:numPr>
                <w:ilvl w:val="0"/>
                <w:numId w:val="2"/>
              </w:numPr>
              <w:tabs>
                <w:tab w:val="left" w:pos="158"/>
              </w:tabs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показатель I применяется в качестве </w:t>
            </w:r>
            <w:proofErr w:type="gramStart"/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исходного</w:t>
            </w:r>
            <w:proofErr w:type="gramEnd"/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(минимального);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показатель II применяется на расчетный период.</w:t>
            </w: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Объект необходимо размещать за границами населенных пунктов, с учетом обеспечения </w:t>
            </w: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санитарно-защитных зон (50 м - для общественных сельских, закрытых кладбищ и мемориальных комплексов).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ind w:left="140" w:right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Вновь создаваемые места погребения должны размещаться на расстоянии не менее 300 метров от границ селитебной территории.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2031DD">
              <w:rPr>
                <w:rFonts w:ascii="Courier New" w:eastAsia="Courier New" w:hAnsi="Courier New" w:cs="Courier New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712" w:type="dxa"/>
            <w:gridSpan w:val="2"/>
          </w:tcPr>
          <w:p w:rsidR="002031DD" w:rsidRPr="002031DD" w:rsidRDefault="002031DD" w:rsidP="002031DD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Объекты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связи</w:t>
            </w:r>
          </w:p>
        </w:tc>
        <w:tc>
          <w:tcPr>
            <w:tcW w:w="1921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совокупности, не менее 3 объектов всех видов, на поселение</w:t>
            </w:r>
          </w:p>
        </w:tc>
        <w:tc>
          <w:tcPr>
            <w:tcW w:w="2272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нормируется. Для объекта почтовой связи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Местоположение и характеристики объектов определяются в генеральном плане и правилах землепользования и застройки поселения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2031DD">
              <w:rPr>
                <w:rFonts w:ascii="Courier New" w:eastAsia="Courier New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2712" w:type="dxa"/>
            <w:gridSpan w:val="2"/>
          </w:tcPr>
          <w:p w:rsidR="002031DD" w:rsidRPr="002031DD" w:rsidRDefault="002031DD" w:rsidP="002031DD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Объекты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торговли</w:t>
            </w:r>
          </w:p>
        </w:tc>
        <w:tc>
          <w:tcPr>
            <w:tcW w:w="1921" w:type="dxa"/>
          </w:tcPr>
          <w:p w:rsidR="002031DD" w:rsidRPr="002031DD" w:rsidRDefault="002031DD" w:rsidP="002031DD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менее 5 объектов всех видов на поселение</w:t>
            </w:r>
          </w:p>
        </w:tc>
        <w:tc>
          <w:tcPr>
            <w:tcW w:w="2272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Пешеходная доступность - не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более 24 мин. Транспортная доступность - 30 мин.</w:t>
            </w:r>
          </w:p>
        </w:tc>
        <w:tc>
          <w:tcPr>
            <w:tcW w:w="2132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 проекта генерального плана поселения, проекта межевания территории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целесообразно предусматривать в населенных пунктах численностью не менее 40 человек. В остальных населенных пунктах объекты торговли целесообразно предусматривать в составе объектов туризма.</w:t>
            </w:r>
          </w:p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Местоположение и характеристики объектов определяются в правилах землепользования и застройки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2712" w:type="dxa"/>
            <w:gridSpan w:val="2"/>
          </w:tcPr>
          <w:p w:rsidR="002031DD" w:rsidRPr="002031DD" w:rsidRDefault="002031DD" w:rsidP="002031DD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21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2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2" w:type="dxa"/>
            <w:gridSpan w:val="3"/>
          </w:tcPr>
          <w:p w:rsidR="002031DD" w:rsidRPr="002031DD" w:rsidRDefault="002031DD" w:rsidP="002031DD">
            <w:pPr>
              <w:widowControl w:val="0"/>
              <w:spacing w:after="0" w:line="322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9037" w:type="dxa"/>
            <w:gridSpan w:val="9"/>
          </w:tcPr>
          <w:p w:rsidR="002031DD" w:rsidRPr="002031DD" w:rsidRDefault="002031DD" w:rsidP="002031DD">
            <w:pPr>
              <w:widowControl w:val="0"/>
              <w:spacing w:after="0" w:line="322" w:lineRule="exact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</w:tbl>
    <w:p w:rsidR="002031DD" w:rsidRPr="002031DD" w:rsidRDefault="002031DD" w:rsidP="002031D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2031DD" w:rsidRPr="002031DD" w:rsidRDefault="002031DD" w:rsidP="002031DD">
      <w:pPr>
        <w:widowControl w:val="0"/>
        <w:tabs>
          <w:tab w:val="left" w:pos="470"/>
        </w:tabs>
        <w:spacing w:before="175" w:after="0" w:line="322" w:lineRule="exact"/>
        <w:ind w:right="3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2.5.Расчетные показатели для объектов благоустройства территории</w:t>
      </w:r>
      <w:r w:rsidR="00C73E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3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</w:p>
    <w:p w:rsidR="002031DD" w:rsidRPr="002031DD" w:rsidRDefault="002031DD" w:rsidP="002031DD">
      <w:pPr>
        <w:widowControl w:val="0"/>
        <w:tabs>
          <w:tab w:val="left" w:pos="470"/>
        </w:tabs>
        <w:spacing w:before="175" w:after="0" w:line="322" w:lineRule="exact"/>
        <w:ind w:right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606"/>
        <w:gridCol w:w="2274"/>
        <w:gridCol w:w="1868"/>
        <w:gridCol w:w="2289"/>
      </w:tblGrid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606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Наименование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видов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объектов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местного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значения</w:t>
            </w:r>
          </w:p>
        </w:tc>
        <w:tc>
          <w:tcPr>
            <w:tcW w:w="2274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Расчетные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показатели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минимально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допустимого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уровня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обеспеченности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объектами</w:t>
            </w:r>
          </w:p>
        </w:tc>
        <w:tc>
          <w:tcPr>
            <w:tcW w:w="186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Расчетные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показатели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максимально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допустимого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уровня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территориаль</w:t>
            </w:r>
            <w:proofErr w:type="spellEnd"/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ной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доступности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объектов</w:t>
            </w:r>
          </w:p>
        </w:tc>
        <w:tc>
          <w:tcPr>
            <w:tcW w:w="2289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Область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применения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6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Уличное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освещение</w:t>
            </w:r>
          </w:p>
        </w:tc>
        <w:tc>
          <w:tcPr>
            <w:tcW w:w="2274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6,7 км общей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протяженности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освещенных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частей улиц,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проездов,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набережных</w:t>
            </w:r>
          </w:p>
        </w:tc>
        <w:tc>
          <w:tcPr>
            <w:tcW w:w="186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 каждые 50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метров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proofErr w:type="spellStart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улично</w:t>
            </w:r>
            <w:proofErr w:type="spellEnd"/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-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дорожной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сети</w:t>
            </w:r>
          </w:p>
        </w:tc>
        <w:tc>
          <w:tcPr>
            <w:tcW w:w="2289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проекта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генерального плана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поселения, проекта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планировки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территории.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lastRenderedPageBreak/>
              <w:t>Учитывается при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программе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комплексного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развития систем</w:t>
            </w:r>
          </w:p>
          <w:p w:rsidR="002031DD" w:rsidRPr="002031DD" w:rsidRDefault="00997DE7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коммун</w:t>
            </w:r>
            <w:r w:rsidR="002031DD"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альной инфраструктуры.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037" w:type="dxa"/>
            <w:gridSpan w:val="4"/>
          </w:tcPr>
          <w:p w:rsidR="002031DD" w:rsidRPr="002031DD" w:rsidRDefault="002031DD" w:rsidP="002031DD">
            <w:pPr>
              <w:widowControl w:val="0"/>
              <w:spacing w:after="0" w:line="317" w:lineRule="exact"/>
              <w:ind w:left="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Объекты системы освещения (лампы, фонари) рассчитывается исходя из характеристик светового прибора и высоты опоры.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2031DD">
              <w:rPr>
                <w:rFonts w:ascii="Courier New" w:eastAsia="Courier New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2606" w:type="dxa"/>
          </w:tcPr>
          <w:p w:rsidR="002031DD" w:rsidRPr="002031DD" w:rsidRDefault="002031DD" w:rsidP="002031DD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Объекты</w:t>
            </w:r>
          </w:p>
          <w:p w:rsidR="002031DD" w:rsidRPr="002031DD" w:rsidRDefault="002031DD" w:rsidP="002031DD">
            <w:pPr>
              <w:widowControl w:val="0"/>
              <w:spacing w:after="0" w:line="317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озеленения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территории</w:t>
            </w:r>
          </w:p>
        </w:tc>
        <w:tc>
          <w:tcPr>
            <w:tcW w:w="2274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Для каждого населенного пункта с числом жителей более 45 человек</w:t>
            </w:r>
          </w:p>
        </w:tc>
        <w:tc>
          <w:tcPr>
            <w:tcW w:w="186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Пешеходная доступность для жителей населенного пункта, на территории которого размещается объект, - не более 30 мин.</w:t>
            </w:r>
          </w:p>
        </w:tc>
        <w:tc>
          <w:tcPr>
            <w:tcW w:w="2289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подготовке проекта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генерального плана поселения, проекта по планировке территории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</w:p>
        </w:tc>
        <w:tc>
          <w:tcPr>
            <w:tcW w:w="9037" w:type="dxa"/>
            <w:gridSpan w:val="4"/>
          </w:tcPr>
          <w:p w:rsidR="002031DD" w:rsidRPr="002031DD" w:rsidRDefault="002031DD" w:rsidP="002031DD">
            <w:pPr>
              <w:widowControl w:val="0"/>
              <w:spacing w:after="60"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Озеленение осуществлять в соответствии с проектом благоустройства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lang w:eastAsia="ru-RU"/>
              </w:rPr>
            </w:pPr>
            <w:r w:rsidRPr="002031DD">
              <w:rPr>
                <w:rFonts w:ascii="Courier New" w:eastAsia="Courier New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2606" w:type="dxa"/>
          </w:tcPr>
          <w:p w:rsidR="002031DD" w:rsidRPr="002031DD" w:rsidRDefault="002031DD" w:rsidP="002031DD">
            <w:pPr>
              <w:widowControl w:val="0"/>
              <w:spacing w:after="120" w:line="270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Детские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bCs/>
                <w:color w:val="000000"/>
                <w:lang w:eastAsia="ru-RU"/>
              </w:rPr>
              <w:t>площадки</w:t>
            </w:r>
          </w:p>
        </w:tc>
        <w:tc>
          <w:tcPr>
            <w:tcW w:w="2274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менее 2 объектов для каждого населенного пункта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численностью более 100 человек</w:t>
            </w:r>
          </w:p>
        </w:tc>
        <w:tc>
          <w:tcPr>
            <w:tcW w:w="186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Пешеходная доступность - 15 мин.</w:t>
            </w:r>
          </w:p>
        </w:tc>
        <w:tc>
          <w:tcPr>
            <w:tcW w:w="2289" w:type="dxa"/>
          </w:tcPr>
          <w:p w:rsidR="002031DD" w:rsidRPr="002031DD" w:rsidRDefault="002031DD" w:rsidP="002031DD">
            <w:pPr>
              <w:widowControl w:val="0"/>
              <w:spacing w:after="0" w:line="322" w:lineRule="exact"/>
              <w:ind w:lef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подготовке проекта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благоустройства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037" w:type="dxa"/>
            <w:gridSpan w:val="4"/>
          </w:tcPr>
          <w:p w:rsidR="002031DD" w:rsidRPr="002031DD" w:rsidRDefault="002031DD" w:rsidP="002031DD">
            <w:pPr>
              <w:widowControl w:val="0"/>
              <w:spacing w:after="0" w:line="317" w:lineRule="exact"/>
              <w:ind w:left="2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При определении количества объектов необходимо учитывать 100% обеспеченность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2606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Малые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архитектурные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lang w:eastAsia="ru-RU"/>
              </w:rPr>
              <w:t>формы</w:t>
            </w:r>
          </w:p>
        </w:tc>
        <w:tc>
          <w:tcPr>
            <w:tcW w:w="2274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 менее 1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объекта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на поселение</w:t>
            </w:r>
          </w:p>
        </w:tc>
        <w:tc>
          <w:tcPr>
            <w:tcW w:w="1868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Не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нормируется</w:t>
            </w:r>
          </w:p>
        </w:tc>
        <w:tc>
          <w:tcPr>
            <w:tcW w:w="2289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При подготовке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проекта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благоустройства</w:t>
            </w:r>
          </w:p>
        </w:tc>
      </w:tr>
      <w:tr w:rsidR="002031DD" w:rsidRPr="002031DD" w:rsidTr="00F10342">
        <w:tc>
          <w:tcPr>
            <w:tcW w:w="567" w:type="dxa"/>
          </w:tcPr>
          <w:p w:rsidR="002031DD" w:rsidRPr="002031DD" w:rsidRDefault="002031DD" w:rsidP="002031D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9037" w:type="dxa"/>
            <w:gridSpan w:val="4"/>
          </w:tcPr>
          <w:p w:rsidR="002031DD" w:rsidRPr="002031DD" w:rsidRDefault="002031DD" w:rsidP="002031D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Правила применения</w:t>
            </w:r>
          </w:p>
          <w:p w:rsidR="002031DD" w:rsidRPr="002031DD" w:rsidRDefault="002031DD" w:rsidP="002031DD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2031DD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Объекты целесообразно размещать в общественно-деловых зонах, местах массового отдыха населения</w:t>
            </w:r>
          </w:p>
        </w:tc>
      </w:tr>
    </w:tbl>
    <w:p w:rsidR="002031DD" w:rsidRPr="002031DD" w:rsidRDefault="002031DD" w:rsidP="002031D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F10342" w:rsidRPr="009465B4" w:rsidRDefault="00F10342" w:rsidP="00F10342">
      <w:pPr>
        <w:keepNext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 w:rsidRPr="009465B4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Нормативно-правовая база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пользовании настоящим перечнем, целесообразно проверить действие ссылочных нормативных правовых актов, нормативных документов, стандартов, сводов правил и классификаторов в информационной системе общего пользования – на официальном сайте национального органа Российской Федерации в сети Интернет. Если ссылочный документ заменен (изменен), то при пользовании настоящим перечнем следует руководствоваться замененным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 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465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Федеральные законы </w:t>
      </w:r>
    </w:p>
    <w:p w:rsidR="00F10342" w:rsidRPr="009465B4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lastRenderedPageBreak/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Градостроительный кодекс Российской Федерации от 29 декабря 2004 года № 190-ФЗ; </w:t>
      </w:r>
    </w:p>
    <w:p w:rsidR="00F10342" w:rsidRPr="009465B4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кодекс Российской Федерации от 25 октября 2001 года № 136-ФЗ; </w:t>
      </w:r>
    </w:p>
    <w:p w:rsidR="00F10342" w:rsidRPr="002960CC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Жилищный кодекс Российской Федерации от 29 декабря 2004 года № 188-ФЗ; </w:t>
      </w:r>
    </w:p>
    <w:p w:rsidR="00F10342" w:rsidRPr="009465B4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Лесной кодекс Российской Федерации от 4 декабря 2006 года № 200-ФЗ; </w:t>
      </w:r>
    </w:p>
    <w:p w:rsidR="00F10342" w:rsidRPr="002960CC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 декабря 1994 года № 68-ФЗ «О защите населения и территорий от чрезвычайных ситуаций природного и техногенного характера»; </w:t>
      </w:r>
    </w:p>
    <w:p w:rsidR="00F10342" w:rsidRPr="00FF3B8C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14 марта 1995 года № 33-ФЗ «Об особо охраняемых природных территориях»; </w:t>
      </w:r>
    </w:p>
    <w:p w:rsidR="00F10342" w:rsidRPr="002960CC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12 января 1996 года № 8-ФЗ «О погребении и похоронном деле»; </w:t>
      </w:r>
    </w:p>
    <w:p w:rsidR="00F10342" w:rsidRPr="009465B4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4 мая 1999 года № 96-Ф3 «Об охране атмосферного воздуха»; </w:t>
      </w:r>
    </w:p>
    <w:p w:rsidR="00F10342" w:rsidRPr="009465B4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10 января 2002 года № 7-ФЗ «Об охране окружающей среды»; </w:t>
      </w:r>
    </w:p>
    <w:p w:rsidR="00F10342" w:rsidRPr="00FF3B8C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25 июня 2002 года № 73-ФЗ «Об объектах культурного наследия (памятниках истории и культуры) народов Российской Федерации»; </w:t>
      </w:r>
    </w:p>
    <w:p w:rsidR="00F10342" w:rsidRPr="009465B4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26 марта 2003 года № 35-ФЗ «Об электроэнергетике»; </w:t>
      </w:r>
    </w:p>
    <w:p w:rsidR="00F10342" w:rsidRPr="002960CC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7 июля 2003 года № 126-ФЗ «О связи»; </w:t>
      </w:r>
    </w:p>
    <w:p w:rsidR="00F10342" w:rsidRPr="002960CC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6 октября 2003 года № 131-ФЗ «Об общих принципах организации местного самоуправления в Российской Федерации»; </w:t>
      </w:r>
    </w:p>
    <w:p w:rsidR="00F10342" w:rsidRPr="009465B4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4 декабря 2007 № 329 «О физической культуре и спорте»; </w:t>
      </w:r>
    </w:p>
    <w:p w:rsidR="00F10342" w:rsidRPr="009465B4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F10342" w:rsidRPr="009465B4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30 декабря 2009 года № 384-ФЗ «Технический регламент о безопасности зданий и сооружений»; </w:t>
      </w:r>
    </w:p>
    <w:p w:rsidR="00F10342" w:rsidRPr="002960CC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27 июля 2010 года № 190-ФЗ «О теплоснабжении»; </w:t>
      </w:r>
    </w:p>
    <w:p w:rsidR="00F10342" w:rsidRPr="009465B4" w:rsidRDefault="00F10342" w:rsidP="00F10342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7 декабря 2011 года № 416-ФЗ «О водоснабжении и водоотведении». 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Иные нормативные акты Российской Федерации </w:t>
      </w:r>
    </w:p>
    <w:p w:rsidR="00F10342" w:rsidRPr="009465B4" w:rsidRDefault="00F10342" w:rsidP="00F10342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Федерации»; </w:t>
      </w:r>
    </w:p>
    <w:p w:rsidR="00F10342" w:rsidRPr="00F10342" w:rsidRDefault="00F10342" w:rsidP="00F10342">
      <w:pPr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24 февраля 2009 года № 160 (ред. от 26.08.2013) «О порядке установления охранных зон объектов </w:t>
      </w: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электросетевого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и особых условий использования земельных участков, расположенных в границах таких зон»; </w:t>
      </w:r>
      <w:r w:rsidRPr="00F10342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Законодательные и нормативные акты Иркутской области </w:t>
      </w:r>
    </w:p>
    <w:p w:rsidR="00F10342" w:rsidRPr="009465B4" w:rsidRDefault="00F10342" w:rsidP="00F1034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Иркутской области от 17.04.2009 N 1; </w:t>
      </w:r>
    </w:p>
    <w:p w:rsidR="00F10342" w:rsidRPr="009465B4" w:rsidRDefault="00F10342" w:rsidP="00F1034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Иркутской области от 21.06.2010 N 49-ОЗ "Об административно-территориальном устройстве Иркутской области"; </w:t>
      </w:r>
    </w:p>
    <w:p w:rsidR="00F10342" w:rsidRPr="009465B4" w:rsidRDefault="00F10342" w:rsidP="00F1034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lastRenderedPageBreak/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Иркутской области от 23.07.2008 № 59-оз «О градостроительной деятельности в Иркутской области»; </w:t>
      </w:r>
    </w:p>
    <w:p w:rsidR="00F10342" w:rsidRPr="009465B4" w:rsidRDefault="00F10342" w:rsidP="00F1034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Иркутской области от 19.06.2008 N 27-оз "Об особо охраняемых природных территориях и иных особо охраняемых территориях в Иркутской области"; </w:t>
      </w:r>
    </w:p>
    <w:p w:rsidR="00F10342" w:rsidRPr="009465B4" w:rsidRDefault="00F10342" w:rsidP="00F1034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Иркутской области от 31.12.2010 № 143-оз «Программа социально-экономического развития Иркутской области на 2011-2015 годы»; </w:t>
      </w:r>
    </w:p>
    <w:p w:rsidR="00F10342" w:rsidRPr="00F10342" w:rsidRDefault="00F10342" w:rsidP="00F10342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Иркутской области от 07.10.2008 N 69-оз "Об отдельных вопросах оборота земель сельскохозяйственного назначения в Иркутской области"; 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Государственные стандарты Российской Федерации (ГОСТ) </w:t>
      </w:r>
    </w:p>
    <w:p w:rsidR="00F10342" w:rsidRPr="009465B4" w:rsidRDefault="00F10342" w:rsidP="00F1034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51232-98. Вода питьевая. Общие требования к организации и методам контроля качества. </w:t>
      </w:r>
    </w:p>
    <w:p w:rsidR="00F10342" w:rsidRPr="009465B4" w:rsidRDefault="00F10342" w:rsidP="00F1034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2761-84. Источники централизованного хозяйственно-питьевого водоснабжения. Гигиенические, технические требования и правила выбора. </w:t>
      </w:r>
    </w:p>
    <w:p w:rsidR="00F10342" w:rsidRPr="009465B4" w:rsidRDefault="00F10342" w:rsidP="00F1034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17.5.3.04-83. Охрана природы. Земли. Общие требования к рекультивации земель. </w:t>
      </w:r>
    </w:p>
    <w:p w:rsidR="00F10342" w:rsidRPr="00FF3B8C" w:rsidRDefault="00F10342" w:rsidP="00F1034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17.5.1.01-83. Охрана природы. Рекультивация земель. Термины и определения. </w:t>
      </w:r>
    </w:p>
    <w:p w:rsidR="00F10342" w:rsidRPr="009465B4" w:rsidRDefault="00F10342" w:rsidP="00F1034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17.6.3.01-78. Охрана природы. Флора. Охрана и рациональное использование лесов, зеленых зон городов. Общие требования. </w:t>
      </w:r>
    </w:p>
    <w:p w:rsidR="00F10342" w:rsidRPr="00F10342" w:rsidRDefault="00F10342" w:rsidP="00F1034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17.4.3.06-86. Охрана природы. Почвы. Общие требования к классификации почв по влиянию на них химических загрязняющих веществ. </w:t>
      </w:r>
    </w:p>
    <w:p w:rsidR="00F10342" w:rsidRPr="00F10342" w:rsidRDefault="00F10342" w:rsidP="00F10342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52766-2007. Дороги автомобильные общего пользования. Элементы обустройства. Общие требования. 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Строительные нормы и правила (</w:t>
      </w:r>
      <w:proofErr w:type="spellStart"/>
      <w:r w:rsidRPr="00946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СНиП</w:t>
      </w:r>
      <w:proofErr w:type="spellEnd"/>
      <w:r w:rsidRPr="00946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F10342" w:rsidRPr="009465B4" w:rsidRDefault="00F10342" w:rsidP="00F1034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 2.1.7.2511-09. Ориентировочно допустимые концентрации (ОДК) химических веществ в почве. </w:t>
      </w:r>
    </w:p>
    <w:p w:rsidR="00F10342" w:rsidRPr="009465B4" w:rsidRDefault="00F10342" w:rsidP="00F1034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2.1.7.1287-03. Санитарно-эпидемиологические требования к качеству почвы. </w:t>
      </w:r>
    </w:p>
    <w:p w:rsidR="00F10342" w:rsidRPr="009465B4" w:rsidRDefault="00F10342" w:rsidP="00F1034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2.1.5.980-00. Гигиенические требования к охране поверхностных вод. </w:t>
      </w:r>
    </w:p>
    <w:p w:rsidR="00F10342" w:rsidRPr="009465B4" w:rsidRDefault="00F10342" w:rsidP="00F1034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2.1.5.1059-01. Гигиенические требования к охране подземных вод от загрязнения. </w:t>
      </w:r>
    </w:p>
    <w:p w:rsidR="00F10342" w:rsidRPr="009465B4" w:rsidRDefault="00F10342" w:rsidP="00F1034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2.1.4.1110-02. Зоны санитарной охраны источников водоснабжения и водопроводов питьевого назначения. </w:t>
      </w:r>
    </w:p>
    <w:p w:rsidR="00F10342" w:rsidRPr="00793B2E" w:rsidRDefault="00F10342" w:rsidP="00F1034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2.1.6.1032-01. Гигиенические требования к обеспечению качества атмосферного воздуха населенных мест. </w:t>
      </w:r>
    </w:p>
    <w:p w:rsidR="00F10342" w:rsidRPr="00793B2E" w:rsidRDefault="00F10342" w:rsidP="00F1034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2.1.4.1175-02. Гигиенические требования к качеству воды нецентрализованного водоснабжения. Санитарная охрана источников. 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2.01.28-85. Полигоны по обезвреживанию и захоронению токсичных промышленных отходов. Основные положения по проектированию. </w:t>
      </w:r>
    </w:p>
    <w:p w:rsidR="00F10342" w:rsidRPr="00F10342" w:rsidRDefault="00F10342" w:rsidP="00F1034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22-02-2003, приказом </w:t>
      </w: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Минрегиона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30.06.2012г. № 274 утвержден и введен в действие с 01.01.2013г. СП 116.13330.2012г.). </w:t>
      </w:r>
      <w:proofErr w:type="gramEnd"/>
    </w:p>
    <w:p w:rsidR="00F10342" w:rsidRPr="00793B2E" w:rsidRDefault="00F10342" w:rsidP="00F1034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lastRenderedPageBreak/>
        <w:t></w:t>
      </w: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2.05.02-85. Автомобильные дороги. </w:t>
      </w:r>
    </w:p>
    <w:p w:rsidR="00F10342" w:rsidRPr="00F10342" w:rsidRDefault="00F10342" w:rsidP="00F1034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42.13330.2011. Свод правил. Градостроительство. Планировка и застройка городских и сельских поселений. Актуализированная редакция </w:t>
      </w: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2.07.01-89*. </w:t>
      </w:r>
    </w:p>
    <w:p w:rsidR="00F10342" w:rsidRPr="009465B4" w:rsidRDefault="00F10342" w:rsidP="00F1034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 496-77. Временная инструкция по проектированию сооружений для очистки поверхностных сточных вод. </w:t>
      </w:r>
    </w:p>
    <w:p w:rsidR="00F10342" w:rsidRPr="009465B4" w:rsidRDefault="00F10342" w:rsidP="00F1034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42-128-4690-88. Санитарные правила содержания территорий населенных мест. </w:t>
      </w:r>
    </w:p>
    <w:p w:rsidR="00F10342" w:rsidRPr="009465B4" w:rsidRDefault="00F10342" w:rsidP="00F1034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54.13330.2011. Свод правил. Здания жилые многоквартирные. Актуализированная редакция </w:t>
      </w: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31-01-2003. </w:t>
      </w:r>
    </w:p>
    <w:p w:rsidR="00F10342" w:rsidRPr="009465B4" w:rsidRDefault="00F10342" w:rsidP="00F1034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2.1.2882-11. Гигиенические требования к размещению, устройству и содержанию кладбищ, зданий и сооружений похоронного назначения. </w:t>
      </w:r>
    </w:p>
    <w:p w:rsidR="00F10342" w:rsidRPr="009465B4" w:rsidRDefault="00F10342" w:rsidP="00F1034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2.1.7.1038-01. Гигиенические требования к устройству и содержанию полигонов для твердых бытовых отходов. </w:t>
      </w:r>
    </w:p>
    <w:p w:rsidR="00F10342" w:rsidRPr="00F10342" w:rsidRDefault="00F10342" w:rsidP="00F10342">
      <w:pPr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30-102-99. Планировка и застройка территорий малоэтажного жилищного строительства. 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Своды правил по проектированию и строительству (СП) </w:t>
      </w:r>
    </w:p>
    <w:p w:rsidR="00F10342" w:rsidRPr="009465B4" w:rsidRDefault="00F10342" w:rsidP="00F10342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2.1.7.1322-03. Гигиенические требования к размещению и обезвреживанию отходов производства и потребления. Санитарно-эпидемиологические правила и нормативы. </w:t>
      </w:r>
    </w:p>
    <w:p w:rsidR="00F10342" w:rsidRPr="009465B4" w:rsidRDefault="00F10342" w:rsidP="00F10342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11-102-97. Инженерно-экологические изыскания для строительства. </w:t>
      </w:r>
    </w:p>
    <w:p w:rsidR="00F10342" w:rsidRPr="009465B4" w:rsidRDefault="00F10342" w:rsidP="00F10342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 30-102-99 Планировка и застройка территорий малоэтажного жилищного строительства. </w:t>
      </w:r>
    </w:p>
    <w:p w:rsidR="00F10342" w:rsidRPr="009465B4" w:rsidRDefault="00F10342" w:rsidP="00F10342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42-128-4690-88 Санитарные правила содержания территорий населенных мест. </w:t>
      </w:r>
    </w:p>
    <w:p w:rsidR="00F10342" w:rsidRPr="009465B4" w:rsidRDefault="00F10342" w:rsidP="00F10342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СП 42.13330.2011 «</w:t>
      </w: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2.07.01-89*. Градостроительство. Планировка и застройка городских и сельских поселений»; 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Стратегии, программы, прогноз социально-экономического развития Иркутской области 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проекта местных нормативов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Новочунского</w:t>
      </w:r>
      <w:proofErr w:type="spellEnd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spell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учтены положения комплексных программ социально-экономического развития и целевых программ, а также других документов в области стратегического планирования: 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долгосрочного социально-экономического развития Российской Федерации (2008-2020 гг.); 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демографической политики Российской Федерации на период до 2025 года, утвержденная указом Президента Российской Федерации от 9 октября 2007 г. №1351;  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долгосрочного социально-экономического развития Российской Федерации на период до 2030 года, разработанный Минэкономразвития России; 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социально-экономического развития Российской Федерации на 2014 год и на плановый период 2015 и 2016 годов, 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Минэкономразвития России;</w:t>
      </w: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целевая программа "Чистая вода" на 2011 - 2017 годы, утверждена Постановлением Правительства Российской Федерации от 22 декабря 2010 г. N 1092; </w:t>
      </w: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lastRenderedPageBreak/>
        <w:t></w:t>
      </w: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Федеральная целевая программа «Устойчивое развитие сельских территорий на 2014-2017 годы и на период до 2020 года», утверждена постановлением Правительства Российской Федерации от 15 июля 2013 г. N 598;  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программа Российской Федерации "Развитие образования" на 2013 - 2020 годы, утверждена постановлением Правительства Российской Федерации от 15 апреля 2014 г. №295; 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Иркутской области от 31.12.2010 N 143-ОЗ «Программа социально-экономического развития Иркутской области на 2011 - 2015 годы»; </w:t>
      </w:r>
    </w:p>
    <w:p w:rsidR="00F10342" w:rsidRPr="009465B4" w:rsidRDefault="00F10342" w:rsidP="00F1034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</w:t>
      </w:r>
      <w:r w:rsidRPr="009465B4">
        <w:rPr>
          <w:rFonts w:ascii="Wingdings" w:eastAsia="Times New Roman" w:hAnsi="Wingdings" w:cs="Wingdings"/>
          <w:sz w:val="24"/>
          <w:szCs w:val="24"/>
          <w:lang w:eastAsia="ru-RU"/>
        </w:rPr>
        <w:t></w:t>
      </w:r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социально-экономического развития Сибири до 2020 года, утверждена распоряжением Правительства Российской Федерации от 5 июля 2010 г. № 1120-р</w:t>
      </w:r>
      <w:proofErr w:type="gramStart"/>
      <w:r w:rsidRPr="00946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031DD" w:rsidRDefault="002031DD"/>
    <w:p w:rsidR="00F10342" w:rsidRDefault="00F10342"/>
    <w:sectPr w:rsidR="00F10342" w:rsidSect="0072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744"/>
    <w:multiLevelType w:val="multilevel"/>
    <w:tmpl w:val="5B4AA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446121"/>
    <w:multiLevelType w:val="hybridMultilevel"/>
    <w:tmpl w:val="DA4A0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B03CF"/>
    <w:multiLevelType w:val="multilevel"/>
    <w:tmpl w:val="6A8031D2"/>
    <w:lvl w:ilvl="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3">
    <w:nsid w:val="339803F9"/>
    <w:multiLevelType w:val="multilevel"/>
    <w:tmpl w:val="28A497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8C4D20"/>
    <w:multiLevelType w:val="hybridMultilevel"/>
    <w:tmpl w:val="FCA6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CD3B31"/>
    <w:multiLevelType w:val="hybridMultilevel"/>
    <w:tmpl w:val="FF16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F7740"/>
    <w:multiLevelType w:val="hybridMultilevel"/>
    <w:tmpl w:val="59349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C07B4"/>
    <w:multiLevelType w:val="hybridMultilevel"/>
    <w:tmpl w:val="D52E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81259"/>
    <w:multiLevelType w:val="hybridMultilevel"/>
    <w:tmpl w:val="1942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31DD"/>
    <w:rsid w:val="00003279"/>
    <w:rsid w:val="00040E85"/>
    <w:rsid w:val="002031DD"/>
    <w:rsid w:val="00327792"/>
    <w:rsid w:val="00543F7D"/>
    <w:rsid w:val="00724398"/>
    <w:rsid w:val="007654F7"/>
    <w:rsid w:val="007A227D"/>
    <w:rsid w:val="00997DE7"/>
    <w:rsid w:val="00B40608"/>
    <w:rsid w:val="00BF5471"/>
    <w:rsid w:val="00C0090C"/>
    <w:rsid w:val="00C73EB7"/>
    <w:rsid w:val="00C7780C"/>
    <w:rsid w:val="00D04B65"/>
    <w:rsid w:val="00F10342"/>
    <w:rsid w:val="00FF2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EB28-9A65-4ACC-8851-887AA28E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7111</Words>
  <Characters>40533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2015-12-29T13:10:00Z</cp:lastPrinted>
  <dcterms:created xsi:type="dcterms:W3CDTF">2015-12-10T12:06:00Z</dcterms:created>
  <dcterms:modified xsi:type="dcterms:W3CDTF">2015-12-30T06:17:00Z</dcterms:modified>
</cp:coreProperties>
</file>